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A487F6" w14:textId="77777777" w:rsidR="00E20C28" w:rsidRPr="006500F2" w:rsidRDefault="00E20C28" w:rsidP="00CA2915">
      <w:pPr>
        <w:ind w:right="-426"/>
        <w:rPr>
          <w:b/>
          <w:bCs/>
          <w:sz w:val="26"/>
        </w:rPr>
      </w:pPr>
    </w:p>
    <w:p w14:paraId="2600AF7A" w14:textId="77777777" w:rsidR="00E20C28" w:rsidRPr="00F61FC2" w:rsidRDefault="00E20C28" w:rsidP="007F791C">
      <w:pPr>
        <w:pStyle w:val="2"/>
        <w:ind w:left="453" w:hanging="426"/>
        <w:jc w:val="left"/>
        <w:rPr>
          <w:rtl/>
        </w:rPr>
      </w:pPr>
      <w:bookmarkStart w:id="0" w:name="Date"/>
      <w:bookmarkEnd w:id="0"/>
      <w:r>
        <w:rPr>
          <w:rFonts w:hint="cs"/>
          <w:rtl/>
        </w:rPr>
        <w:br/>
      </w:r>
      <w:r>
        <w:rPr>
          <w:rtl/>
        </w:rPr>
        <w:tab/>
      </w:r>
      <w:r>
        <w:rPr>
          <w:rtl/>
        </w:rPr>
        <w:tab/>
      </w:r>
    </w:p>
    <w:p w14:paraId="03589D43" w14:textId="77777777" w:rsidR="00E20C28" w:rsidRDefault="00E20C28" w:rsidP="00CA2915">
      <w:pPr>
        <w:pStyle w:val="2"/>
        <w:ind w:left="453" w:hanging="426"/>
        <w:jc w:val="center"/>
        <w:rPr>
          <w:rFonts w:ascii="David" w:hAnsi="David"/>
          <w:szCs w:val="24"/>
          <w:u w:val="single"/>
          <w:rtl/>
        </w:rPr>
      </w:pPr>
      <w:r w:rsidRPr="00062E4E">
        <w:rPr>
          <w:rFonts w:ascii="David" w:hAnsi="David"/>
          <w:u w:val="single"/>
          <w:rtl/>
        </w:rPr>
        <w:t>תשובות והבהרות לשאלות ובקשות שהתקבלו במסגרת</w:t>
      </w:r>
      <w:r w:rsidRPr="00062E4E">
        <w:rPr>
          <w:rFonts w:ascii="David" w:hAnsi="David" w:hint="cs"/>
          <w:u w:val="single"/>
          <w:rtl/>
        </w:rPr>
        <w:t xml:space="preserve"> מכרז 28/2018 לקבלת שירותי ביצוע סקר צרכנים ארצי</w:t>
      </w:r>
      <w:r w:rsidRPr="00062E4E">
        <w:rPr>
          <w:rFonts w:ascii="David" w:hAnsi="David" w:hint="cs"/>
          <w:szCs w:val="24"/>
          <w:u w:val="single"/>
          <w:rtl/>
        </w:rPr>
        <w:t xml:space="preserve"> </w:t>
      </w:r>
    </w:p>
    <w:p w14:paraId="7995C0D1" w14:textId="77777777" w:rsidR="00CC4BF5" w:rsidRPr="00CC4BF5" w:rsidRDefault="00CC4BF5" w:rsidP="00CC4BF5">
      <w:pPr>
        <w:rPr>
          <w:rtl/>
        </w:rPr>
      </w:pPr>
    </w:p>
    <w:p w14:paraId="01131BF3" w14:textId="77777777" w:rsidR="00E20C28" w:rsidRDefault="008A7F8C" w:rsidP="00CA2915">
      <w:pPr>
        <w:spacing w:line="360" w:lineRule="auto"/>
        <w:jc w:val="both"/>
        <w:rPr>
          <w:rFonts w:ascii="David" w:hAnsi="David"/>
          <w:szCs w:val="24"/>
          <w:rtl/>
        </w:rPr>
      </w:pPr>
      <w:r w:rsidRPr="008A7F8C">
        <w:rPr>
          <w:rFonts w:ascii="David" w:hAnsi="David" w:hint="cs"/>
          <w:b/>
          <w:bCs/>
          <w:szCs w:val="24"/>
          <w:u w:val="single"/>
          <w:rtl/>
        </w:rPr>
        <w:t>תאריך אחרון להגשת שאלות</w:t>
      </w:r>
      <w:r>
        <w:rPr>
          <w:rFonts w:ascii="David" w:hAnsi="David" w:hint="cs"/>
          <w:szCs w:val="24"/>
          <w:rtl/>
        </w:rPr>
        <w:t>: 23.8.2018 בשעה 14:00</w:t>
      </w:r>
    </w:p>
    <w:p w14:paraId="5523DCDE" w14:textId="77777777" w:rsidR="008A7F8C" w:rsidRPr="00FC3008" w:rsidRDefault="008A7F8C" w:rsidP="00CA2915">
      <w:pPr>
        <w:spacing w:line="360" w:lineRule="auto"/>
        <w:jc w:val="both"/>
        <w:rPr>
          <w:rFonts w:ascii="David" w:hAnsi="David"/>
          <w:szCs w:val="24"/>
          <w:rtl/>
        </w:rPr>
      </w:pPr>
      <w:r w:rsidRPr="008A7F8C">
        <w:rPr>
          <w:rFonts w:ascii="David" w:hAnsi="David" w:hint="cs"/>
          <w:b/>
          <w:bCs/>
          <w:szCs w:val="24"/>
          <w:u w:val="single"/>
          <w:rtl/>
        </w:rPr>
        <w:t>תאריך פרסום תשובות</w:t>
      </w:r>
      <w:r>
        <w:rPr>
          <w:rFonts w:ascii="David" w:hAnsi="David" w:hint="cs"/>
          <w:szCs w:val="24"/>
          <w:rtl/>
        </w:rPr>
        <w:t>: 6.9.2018</w:t>
      </w:r>
    </w:p>
    <w:tbl>
      <w:tblPr>
        <w:bidiVisual/>
        <w:tblW w:w="526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5"/>
        <w:gridCol w:w="947"/>
        <w:gridCol w:w="1333"/>
        <w:gridCol w:w="4102"/>
        <w:gridCol w:w="3817"/>
      </w:tblGrid>
      <w:tr w:rsidR="00096072" w:rsidRPr="00E20C28" w14:paraId="5194F13A" w14:textId="77777777" w:rsidTr="00CA49D3">
        <w:tc>
          <w:tcPr>
            <w:tcW w:w="370" w:type="pct"/>
          </w:tcPr>
          <w:p w14:paraId="5BDD1534" w14:textId="77777777" w:rsidR="00096072" w:rsidRPr="00900205" w:rsidRDefault="00096072" w:rsidP="00CA49D3">
            <w:pPr>
              <w:pStyle w:val="af3"/>
              <w:rPr>
                <w:rFonts w:ascii="David" w:hAnsi="David" w:cs="David"/>
                <w:b/>
                <w:bCs/>
                <w:sz w:val="24"/>
                <w:szCs w:val="24"/>
                <w:rtl/>
              </w:rPr>
            </w:pPr>
            <w:r>
              <w:rPr>
                <w:rFonts w:ascii="David" w:hAnsi="David" w:cs="David" w:hint="cs"/>
                <w:b/>
                <w:bCs/>
                <w:sz w:val="24"/>
                <w:szCs w:val="24"/>
                <w:rtl/>
              </w:rPr>
              <w:t>מספר סידורי</w:t>
            </w:r>
          </w:p>
        </w:tc>
        <w:tc>
          <w:tcPr>
            <w:tcW w:w="430" w:type="pct"/>
            <w:shd w:val="clear" w:color="auto" w:fill="auto"/>
          </w:tcPr>
          <w:p w14:paraId="4B83480D" w14:textId="77777777" w:rsidR="00096072" w:rsidRPr="00900205" w:rsidRDefault="00096072" w:rsidP="00CA49D3">
            <w:pPr>
              <w:pStyle w:val="af3"/>
              <w:rPr>
                <w:rFonts w:ascii="David" w:hAnsi="David" w:cs="David"/>
                <w:b/>
                <w:bCs/>
                <w:sz w:val="24"/>
                <w:szCs w:val="24"/>
                <w:rtl/>
              </w:rPr>
            </w:pPr>
            <w:r w:rsidRPr="00900205">
              <w:rPr>
                <w:rFonts w:ascii="David" w:hAnsi="David" w:cs="David"/>
                <w:b/>
                <w:bCs/>
                <w:sz w:val="24"/>
                <w:szCs w:val="24"/>
                <w:rtl/>
              </w:rPr>
              <w:t>עמ' במסמכי המכרז</w:t>
            </w:r>
          </w:p>
        </w:tc>
        <w:tc>
          <w:tcPr>
            <w:tcW w:w="605" w:type="pct"/>
            <w:shd w:val="clear" w:color="auto" w:fill="auto"/>
          </w:tcPr>
          <w:p w14:paraId="0670049A" w14:textId="46C338A7" w:rsidR="00096072" w:rsidRDefault="00096072" w:rsidP="00CA49D3">
            <w:pPr>
              <w:pStyle w:val="af3"/>
              <w:rPr>
                <w:rFonts w:ascii="David" w:hAnsi="David" w:cs="David"/>
                <w:b/>
                <w:bCs/>
                <w:sz w:val="24"/>
                <w:szCs w:val="24"/>
                <w:rtl/>
              </w:rPr>
            </w:pPr>
            <w:r w:rsidRPr="00900205">
              <w:rPr>
                <w:rFonts w:ascii="David" w:hAnsi="David" w:cs="David"/>
                <w:b/>
                <w:bCs/>
                <w:sz w:val="24"/>
                <w:szCs w:val="24"/>
                <w:rtl/>
              </w:rPr>
              <w:t>מספר הסעיף</w:t>
            </w:r>
          </w:p>
          <w:p w14:paraId="126D2E50" w14:textId="77777777" w:rsidR="00096072" w:rsidRPr="00900205" w:rsidRDefault="00096072" w:rsidP="00CA49D3">
            <w:pPr>
              <w:pStyle w:val="af3"/>
              <w:rPr>
                <w:rFonts w:ascii="David" w:hAnsi="David" w:cs="David"/>
                <w:b/>
                <w:bCs/>
                <w:sz w:val="24"/>
                <w:szCs w:val="24"/>
                <w:rtl/>
              </w:rPr>
            </w:pPr>
            <w:r w:rsidRPr="00900205">
              <w:rPr>
                <w:rFonts w:ascii="David" w:hAnsi="David" w:cs="David"/>
                <w:b/>
                <w:bCs/>
                <w:sz w:val="24"/>
                <w:szCs w:val="24"/>
                <w:rtl/>
              </w:rPr>
              <w:t>ושם הסעיף</w:t>
            </w:r>
          </w:p>
        </w:tc>
        <w:tc>
          <w:tcPr>
            <w:tcW w:w="1862" w:type="pct"/>
            <w:shd w:val="clear" w:color="auto" w:fill="auto"/>
          </w:tcPr>
          <w:p w14:paraId="0196668B" w14:textId="77777777" w:rsidR="00096072" w:rsidRPr="00900205" w:rsidRDefault="00096072" w:rsidP="00CA49D3">
            <w:pPr>
              <w:pStyle w:val="af3"/>
              <w:rPr>
                <w:rFonts w:ascii="David" w:hAnsi="David" w:cs="David"/>
                <w:b/>
                <w:bCs/>
                <w:sz w:val="24"/>
                <w:szCs w:val="24"/>
                <w:rtl/>
              </w:rPr>
            </w:pPr>
            <w:r w:rsidRPr="00900205">
              <w:rPr>
                <w:rFonts w:ascii="David" w:hAnsi="David" w:cs="David"/>
                <w:b/>
                <w:bCs/>
                <w:sz w:val="24"/>
                <w:szCs w:val="24"/>
                <w:rtl/>
              </w:rPr>
              <w:t>פירוט השאלה/ בקשת ההבהרה</w:t>
            </w:r>
          </w:p>
        </w:tc>
        <w:tc>
          <w:tcPr>
            <w:tcW w:w="1734" w:type="pct"/>
            <w:shd w:val="clear" w:color="auto" w:fill="auto"/>
          </w:tcPr>
          <w:p w14:paraId="01E88DCF" w14:textId="4A6146BE" w:rsidR="00096072" w:rsidRPr="00900205" w:rsidRDefault="00096072" w:rsidP="00CA49D3">
            <w:pPr>
              <w:pStyle w:val="af3"/>
              <w:rPr>
                <w:rFonts w:ascii="David" w:hAnsi="David" w:cs="David"/>
                <w:b/>
                <w:bCs/>
                <w:sz w:val="24"/>
                <w:szCs w:val="24"/>
                <w:rtl/>
              </w:rPr>
            </w:pPr>
            <w:r w:rsidRPr="00900205">
              <w:rPr>
                <w:rFonts w:ascii="David" w:hAnsi="David" w:cs="David"/>
                <w:b/>
                <w:bCs/>
                <w:sz w:val="24"/>
                <w:szCs w:val="24"/>
                <w:rtl/>
              </w:rPr>
              <w:t>תשובות</w:t>
            </w:r>
          </w:p>
        </w:tc>
      </w:tr>
      <w:tr w:rsidR="00096072" w:rsidRPr="00E20C28" w14:paraId="77797B6E" w14:textId="77777777" w:rsidTr="00CA49D3">
        <w:tc>
          <w:tcPr>
            <w:tcW w:w="370" w:type="pct"/>
          </w:tcPr>
          <w:p w14:paraId="59F717CB" w14:textId="77777777" w:rsidR="00096072" w:rsidRPr="00E20C28" w:rsidRDefault="00096072" w:rsidP="00CA49D3">
            <w:pPr>
              <w:pStyle w:val="af3"/>
              <w:tabs>
                <w:tab w:val="left" w:pos="7754"/>
              </w:tabs>
              <w:rPr>
                <w:rFonts w:ascii="David" w:hAnsi="David" w:cs="David"/>
                <w:b/>
                <w:bCs/>
                <w:sz w:val="24"/>
                <w:szCs w:val="24"/>
                <w:rtl/>
              </w:rPr>
            </w:pPr>
          </w:p>
        </w:tc>
        <w:tc>
          <w:tcPr>
            <w:tcW w:w="2897" w:type="pct"/>
            <w:gridSpan w:val="3"/>
            <w:shd w:val="clear" w:color="auto" w:fill="auto"/>
          </w:tcPr>
          <w:p w14:paraId="7758B08B" w14:textId="77777777" w:rsidR="00096072" w:rsidRPr="00E20C28" w:rsidRDefault="00096072" w:rsidP="00CA49D3">
            <w:pPr>
              <w:pStyle w:val="af3"/>
              <w:tabs>
                <w:tab w:val="left" w:pos="7754"/>
              </w:tabs>
              <w:rPr>
                <w:rFonts w:ascii="David" w:hAnsi="David" w:cs="David"/>
                <w:sz w:val="24"/>
                <w:szCs w:val="24"/>
                <w:rtl/>
              </w:rPr>
            </w:pPr>
            <w:r w:rsidRPr="00E20C28">
              <w:rPr>
                <w:rFonts w:ascii="David" w:hAnsi="David" w:cs="David"/>
                <w:b/>
                <w:bCs/>
                <w:sz w:val="24"/>
                <w:szCs w:val="24"/>
                <w:rtl/>
              </w:rPr>
              <w:t>גוף המכרז</w:t>
            </w:r>
          </w:p>
        </w:tc>
        <w:tc>
          <w:tcPr>
            <w:tcW w:w="1734" w:type="pct"/>
          </w:tcPr>
          <w:p w14:paraId="2079B09F" w14:textId="77777777" w:rsidR="00096072" w:rsidRPr="00E20C28" w:rsidRDefault="00096072" w:rsidP="00CA49D3">
            <w:pPr>
              <w:pStyle w:val="af3"/>
              <w:tabs>
                <w:tab w:val="left" w:pos="7754"/>
              </w:tabs>
              <w:rPr>
                <w:rFonts w:ascii="David" w:hAnsi="David" w:cs="David"/>
                <w:b/>
                <w:bCs/>
                <w:sz w:val="24"/>
                <w:szCs w:val="24"/>
                <w:rtl/>
              </w:rPr>
            </w:pPr>
          </w:p>
        </w:tc>
      </w:tr>
      <w:tr w:rsidR="00096072" w:rsidRPr="00E20C28" w14:paraId="1010D477" w14:textId="77777777" w:rsidTr="00CA49D3">
        <w:tc>
          <w:tcPr>
            <w:tcW w:w="370" w:type="pct"/>
          </w:tcPr>
          <w:p w14:paraId="0A812998" w14:textId="77777777" w:rsidR="00096072" w:rsidRPr="00E20C28" w:rsidRDefault="00096072" w:rsidP="00CA49D3">
            <w:pPr>
              <w:pStyle w:val="af3"/>
              <w:spacing w:line="360" w:lineRule="auto"/>
              <w:rPr>
                <w:rFonts w:ascii="David" w:hAnsi="David" w:cs="David"/>
                <w:b/>
                <w:bCs/>
                <w:sz w:val="24"/>
                <w:szCs w:val="24"/>
                <w:rtl/>
              </w:rPr>
            </w:pPr>
            <w:r>
              <w:rPr>
                <w:rFonts w:ascii="David" w:hAnsi="David" w:cs="David" w:hint="cs"/>
                <w:b/>
                <w:bCs/>
                <w:sz w:val="24"/>
                <w:szCs w:val="24"/>
                <w:rtl/>
              </w:rPr>
              <w:t>1</w:t>
            </w:r>
          </w:p>
        </w:tc>
        <w:tc>
          <w:tcPr>
            <w:tcW w:w="430" w:type="pct"/>
            <w:shd w:val="clear" w:color="auto" w:fill="auto"/>
          </w:tcPr>
          <w:p w14:paraId="18255ECC" w14:textId="77777777" w:rsidR="00096072" w:rsidRPr="00E20C28" w:rsidRDefault="00096072" w:rsidP="00CA49D3">
            <w:pPr>
              <w:pStyle w:val="af3"/>
              <w:spacing w:line="360" w:lineRule="auto"/>
              <w:rPr>
                <w:rFonts w:ascii="David" w:hAnsi="David" w:cs="David"/>
                <w:b/>
                <w:bCs/>
                <w:sz w:val="24"/>
                <w:szCs w:val="24"/>
                <w:rtl/>
              </w:rPr>
            </w:pPr>
            <w:r w:rsidRPr="00E20C28">
              <w:rPr>
                <w:rFonts w:ascii="David" w:hAnsi="David" w:cs="David"/>
                <w:b/>
                <w:bCs/>
                <w:sz w:val="24"/>
                <w:szCs w:val="24"/>
                <w:rtl/>
              </w:rPr>
              <w:t xml:space="preserve">עמוד </w:t>
            </w:r>
            <w:r w:rsidR="00EC7FF4" w:rsidRPr="00874873">
              <w:rPr>
                <w:rFonts w:ascii="David" w:hAnsi="David" w:cs="David" w:hint="cs"/>
                <w:b/>
                <w:bCs/>
                <w:sz w:val="24"/>
                <w:szCs w:val="24"/>
                <w:rtl/>
              </w:rPr>
              <w:t>19</w:t>
            </w:r>
          </w:p>
        </w:tc>
        <w:tc>
          <w:tcPr>
            <w:tcW w:w="605" w:type="pct"/>
            <w:shd w:val="clear" w:color="auto" w:fill="auto"/>
          </w:tcPr>
          <w:p w14:paraId="6CB282E3" w14:textId="77777777" w:rsidR="00096072" w:rsidRPr="00E20C28" w:rsidRDefault="00096072" w:rsidP="00CA49D3">
            <w:pPr>
              <w:pStyle w:val="af3"/>
              <w:spacing w:line="360" w:lineRule="auto"/>
              <w:rPr>
                <w:rFonts w:ascii="David" w:hAnsi="David" w:cs="David"/>
                <w:b/>
                <w:bCs/>
                <w:sz w:val="24"/>
                <w:szCs w:val="24"/>
                <w:rtl/>
              </w:rPr>
            </w:pPr>
            <w:r w:rsidRPr="00E20C28">
              <w:rPr>
                <w:rFonts w:ascii="David" w:hAnsi="David" w:cs="David"/>
                <w:b/>
                <w:bCs/>
                <w:sz w:val="24"/>
                <w:szCs w:val="24"/>
                <w:rtl/>
              </w:rPr>
              <w:t>4. התמורה ואבני דרך לתשלום</w:t>
            </w:r>
          </w:p>
        </w:tc>
        <w:tc>
          <w:tcPr>
            <w:tcW w:w="1862" w:type="pct"/>
            <w:shd w:val="clear" w:color="auto" w:fill="auto"/>
          </w:tcPr>
          <w:p w14:paraId="175422F2" w14:textId="77777777" w:rsidR="00096072" w:rsidRPr="00E20C28" w:rsidRDefault="00096072" w:rsidP="00CA49D3">
            <w:pPr>
              <w:spacing w:line="360" w:lineRule="auto"/>
              <w:rPr>
                <w:rFonts w:ascii="David" w:hAnsi="David"/>
                <w:szCs w:val="24"/>
                <w:rtl/>
              </w:rPr>
            </w:pPr>
            <w:r w:rsidRPr="00E20C28">
              <w:rPr>
                <w:rFonts w:ascii="David" w:hAnsi="David"/>
                <w:szCs w:val="24"/>
                <w:rtl/>
              </w:rPr>
              <w:t>להבנתנו היקף השעות שידרשו לביצוע שלב ב' "ביצוע הסקר ומילוי השאלון", תלויות בסיום ביצוע שלב א' "סקירה מקיפה" אשר מגדיר את כמות השאלונים והשיחות הנדרשים לביצוע. לפיכך, ישנה שונות מהותית פוטנציאלית בהיקף שלב ב' אשר מקשה בתמחור שלב ביצוע הסקר (אשר יכול להיות השלב המהותי ביותר בהיקפו). על כן, נבקש לעדכן את מבנה הצעת המחיר להצעה הכוללת מדרגות לפי היקף האוכלוסייה הנסקרת.</w:t>
            </w:r>
          </w:p>
        </w:tc>
        <w:tc>
          <w:tcPr>
            <w:tcW w:w="1734" w:type="pct"/>
          </w:tcPr>
          <w:p w14:paraId="11CD67B9" w14:textId="77777777" w:rsidR="00096072" w:rsidRPr="00E20C28" w:rsidRDefault="00096072" w:rsidP="00CA49D3">
            <w:pPr>
              <w:spacing w:line="360" w:lineRule="auto"/>
              <w:rPr>
                <w:rFonts w:ascii="David" w:hAnsi="David"/>
                <w:szCs w:val="24"/>
                <w:rtl/>
              </w:rPr>
            </w:pPr>
            <w:r>
              <w:rPr>
                <w:rFonts w:ascii="David" w:hAnsi="David" w:hint="cs"/>
                <w:szCs w:val="24"/>
                <w:rtl/>
              </w:rPr>
              <w:t xml:space="preserve">הבקשה </w:t>
            </w:r>
            <w:r w:rsidR="00CC4BF5">
              <w:rPr>
                <w:rFonts w:ascii="David" w:hAnsi="David" w:hint="cs"/>
                <w:szCs w:val="24"/>
                <w:rtl/>
              </w:rPr>
              <w:t>נדחית.</w:t>
            </w:r>
          </w:p>
        </w:tc>
      </w:tr>
      <w:tr w:rsidR="00096072" w:rsidRPr="00E20C28" w14:paraId="1D3D6072" w14:textId="77777777" w:rsidTr="00CA49D3">
        <w:tc>
          <w:tcPr>
            <w:tcW w:w="370" w:type="pct"/>
          </w:tcPr>
          <w:p w14:paraId="70B38BCE" w14:textId="77777777" w:rsidR="00096072" w:rsidRPr="00E20C28" w:rsidRDefault="00096072" w:rsidP="00CA49D3">
            <w:pPr>
              <w:pStyle w:val="af3"/>
              <w:tabs>
                <w:tab w:val="left" w:pos="7754"/>
              </w:tabs>
              <w:spacing w:line="360" w:lineRule="auto"/>
              <w:rPr>
                <w:rFonts w:ascii="David" w:hAnsi="David" w:cs="David"/>
                <w:b/>
                <w:bCs/>
                <w:sz w:val="24"/>
                <w:szCs w:val="24"/>
                <w:rtl/>
              </w:rPr>
            </w:pPr>
          </w:p>
        </w:tc>
        <w:tc>
          <w:tcPr>
            <w:tcW w:w="2897" w:type="pct"/>
            <w:gridSpan w:val="3"/>
            <w:shd w:val="clear" w:color="auto" w:fill="auto"/>
          </w:tcPr>
          <w:p w14:paraId="33074EFB" w14:textId="77777777" w:rsidR="00096072" w:rsidRPr="00E20C28" w:rsidRDefault="00096072" w:rsidP="00CA49D3">
            <w:pPr>
              <w:pStyle w:val="af3"/>
              <w:tabs>
                <w:tab w:val="left" w:pos="7754"/>
              </w:tabs>
              <w:spacing w:line="360" w:lineRule="auto"/>
              <w:rPr>
                <w:rFonts w:ascii="David" w:hAnsi="David" w:cs="David"/>
                <w:b/>
                <w:bCs/>
                <w:sz w:val="24"/>
                <w:szCs w:val="24"/>
                <w:rtl/>
              </w:rPr>
            </w:pPr>
            <w:r w:rsidRPr="00E20C28">
              <w:rPr>
                <w:rFonts w:ascii="David" w:hAnsi="David" w:cs="David"/>
                <w:b/>
                <w:bCs/>
                <w:sz w:val="24"/>
                <w:szCs w:val="24"/>
                <w:rtl/>
              </w:rPr>
              <w:t>נספח ב' - הסכם שירותי ייעוץ</w:t>
            </w:r>
          </w:p>
        </w:tc>
        <w:tc>
          <w:tcPr>
            <w:tcW w:w="1734" w:type="pct"/>
          </w:tcPr>
          <w:p w14:paraId="3A6DB173" w14:textId="77777777" w:rsidR="00096072" w:rsidRPr="00E20C28" w:rsidRDefault="00096072" w:rsidP="00CA49D3">
            <w:pPr>
              <w:pStyle w:val="af3"/>
              <w:tabs>
                <w:tab w:val="left" w:pos="7754"/>
              </w:tabs>
              <w:spacing w:line="360" w:lineRule="auto"/>
              <w:rPr>
                <w:rFonts w:ascii="David" w:hAnsi="David" w:cs="David"/>
                <w:b/>
                <w:bCs/>
                <w:sz w:val="24"/>
                <w:szCs w:val="24"/>
                <w:rtl/>
              </w:rPr>
            </w:pPr>
          </w:p>
        </w:tc>
      </w:tr>
      <w:tr w:rsidR="00096072" w:rsidRPr="00E20C28" w14:paraId="1AAB0E68" w14:textId="77777777" w:rsidTr="00CA49D3">
        <w:tc>
          <w:tcPr>
            <w:tcW w:w="370" w:type="pct"/>
          </w:tcPr>
          <w:p w14:paraId="56A9BCD2" w14:textId="77777777" w:rsidR="00425295" w:rsidRDefault="00096072" w:rsidP="00CA49D3">
            <w:pPr>
              <w:pStyle w:val="af3"/>
              <w:spacing w:line="360" w:lineRule="auto"/>
              <w:rPr>
                <w:rFonts w:ascii="David" w:hAnsi="David" w:cs="David"/>
                <w:b/>
                <w:bCs/>
                <w:sz w:val="24"/>
                <w:szCs w:val="24"/>
                <w:rtl/>
              </w:rPr>
            </w:pPr>
            <w:r>
              <w:rPr>
                <w:rFonts w:ascii="David" w:hAnsi="David" w:cs="David" w:hint="cs"/>
                <w:b/>
                <w:bCs/>
                <w:sz w:val="24"/>
                <w:szCs w:val="24"/>
                <w:rtl/>
              </w:rPr>
              <w:t>2</w:t>
            </w:r>
          </w:p>
          <w:p w14:paraId="48BDA219" w14:textId="77777777" w:rsidR="00425295" w:rsidRPr="00425295" w:rsidRDefault="00425295" w:rsidP="00CA49D3">
            <w:pPr>
              <w:spacing w:line="360" w:lineRule="auto"/>
              <w:rPr>
                <w:rtl/>
                <w:lang w:eastAsia="he-IL"/>
              </w:rPr>
            </w:pPr>
          </w:p>
          <w:p w14:paraId="2E0082CF" w14:textId="77777777" w:rsidR="00425295" w:rsidRDefault="00425295" w:rsidP="00CA49D3">
            <w:pPr>
              <w:spacing w:line="360" w:lineRule="auto"/>
              <w:rPr>
                <w:rtl/>
                <w:lang w:eastAsia="he-IL"/>
              </w:rPr>
            </w:pPr>
          </w:p>
          <w:p w14:paraId="64A6FDFD" w14:textId="77777777" w:rsidR="00425295" w:rsidRDefault="00425295" w:rsidP="00CA49D3">
            <w:pPr>
              <w:spacing w:line="360" w:lineRule="auto"/>
              <w:rPr>
                <w:rtl/>
                <w:lang w:eastAsia="he-IL"/>
              </w:rPr>
            </w:pPr>
          </w:p>
          <w:p w14:paraId="756AB4FD" w14:textId="77777777" w:rsidR="00096072" w:rsidRPr="00425295" w:rsidRDefault="00096072" w:rsidP="00CA49D3">
            <w:pPr>
              <w:spacing w:line="360" w:lineRule="auto"/>
              <w:rPr>
                <w:rtl/>
                <w:lang w:eastAsia="he-IL"/>
              </w:rPr>
            </w:pPr>
          </w:p>
        </w:tc>
        <w:tc>
          <w:tcPr>
            <w:tcW w:w="430" w:type="pct"/>
            <w:shd w:val="clear" w:color="auto" w:fill="auto"/>
          </w:tcPr>
          <w:p w14:paraId="19AE4533" w14:textId="77777777" w:rsidR="00096072" w:rsidRPr="00E20C28" w:rsidRDefault="0009607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23</w:t>
            </w:r>
          </w:p>
        </w:tc>
        <w:tc>
          <w:tcPr>
            <w:tcW w:w="605" w:type="pct"/>
            <w:shd w:val="clear" w:color="auto" w:fill="auto"/>
          </w:tcPr>
          <w:p w14:paraId="4DA16F99" w14:textId="77777777" w:rsidR="00096072" w:rsidRPr="00E20C28" w:rsidRDefault="00096072" w:rsidP="00CA49D3">
            <w:pPr>
              <w:pStyle w:val="af3"/>
              <w:spacing w:line="360" w:lineRule="auto"/>
              <w:rPr>
                <w:rFonts w:ascii="David" w:hAnsi="David" w:cs="David"/>
                <w:b/>
                <w:bCs/>
                <w:sz w:val="24"/>
                <w:szCs w:val="24"/>
                <w:rtl/>
              </w:rPr>
            </w:pPr>
            <w:r w:rsidRPr="00E20C28">
              <w:rPr>
                <w:rFonts w:ascii="David" w:hAnsi="David" w:cs="David"/>
                <w:b/>
                <w:bCs/>
                <w:sz w:val="24"/>
                <w:szCs w:val="24"/>
                <w:rtl/>
              </w:rPr>
              <w:t>3. התחייבויות והצהרות היועץ</w:t>
            </w:r>
          </w:p>
          <w:p w14:paraId="454311A8" w14:textId="77777777" w:rsidR="00096072" w:rsidRPr="00E20C28" w:rsidRDefault="00096072" w:rsidP="00CA49D3">
            <w:pPr>
              <w:pStyle w:val="af3"/>
              <w:spacing w:line="360" w:lineRule="auto"/>
              <w:rPr>
                <w:rFonts w:ascii="David" w:hAnsi="David" w:cs="David"/>
                <w:b/>
                <w:bCs/>
                <w:sz w:val="24"/>
                <w:szCs w:val="24"/>
                <w:rtl/>
              </w:rPr>
            </w:pPr>
          </w:p>
          <w:p w14:paraId="3909220A" w14:textId="77777777" w:rsidR="00096072" w:rsidRPr="00E20C28" w:rsidRDefault="00096072" w:rsidP="00CA49D3">
            <w:pPr>
              <w:pStyle w:val="af3"/>
              <w:spacing w:line="360" w:lineRule="auto"/>
              <w:rPr>
                <w:rFonts w:ascii="David" w:hAnsi="David" w:cs="David"/>
                <w:b/>
                <w:bCs/>
                <w:sz w:val="24"/>
                <w:szCs w:val="24"/>
                <w:rtl/>
              </w:rPr>
            </w:pPr>
            <w:r w:rsidRPr="00E20C28">
              <w:rPr>
                <w:rFonts w:ascii="David" w:hAnsi="David" w:cs="David"/>
                <w:b/>
                <w:bCs/>
                <w:sz w:val="24"/>
                <w:szCs w:val="24"/>
                <w:rtl/>
              </w:rPr>
              <w:t>אי קבלת החלטות כהנהלה</w:t>
            </w:r>
          </w:p>
          <w:p w14:paraId="2E6BA277" w14:textId="77777777" w:rsidR="00096072" w:rsidRPr="00E20C28" w:rsidRDefault="00096072" w:rsidP="00CA49D3">
            <w:pPr>
              <w:pStyle w:val="af3"/>
              <w:spacing w:line="360" w:lineRule="auto"/>
              <w:rPr>
                <w:rFonts w:ascii="David" w:hAnsi="David" w:cs="David"/>
                <w:b/>
                <w:bCs/>
                <w:sz w:val="24"/>
                <w:szCs w:val="24"/>
                <w:rtl/>
              </w:rPr>
            </w:pPr>
          </w:p>
          <w:p w14:paraId="724477FC" w14:textId="77777777" w:rsidR="00096072" w:rsidRPr="00E20C28" w:rsidRDefault="00096072" w:rsidP="00CA49D3">
            <w:pPr>
              <w:pStyle w:val="af3"/>
              <w:spacing w:line="360" w:lineRule="auto"/>
              <w:rPr>
                <w:rFonts w:ascii="David" w:hAnsi="David" w:cs="David"/>
                <w:b/>
                <w:bCs/>
                <w:sz w:val="24"/>
                <w:szCs w:val="24"/>
                <w:rtl/>
              </w:rPr>
            </w:pPr>
          </w:p>
          <w:p w14:paraId="47BBE6B2" w14:textId="77777777" w:rsidR="00096072" w:rsidRPr="00E20C28" w:rsidRDefault="00096072" w:rsidP="00CA49D3">
            <w:pPr>
              <w:pStyle w:val="af3"/>
              <w:spacing w:line="360" w:lineRule="auto"/>
              <w:rPr>
                <w:rFonts w:ascii="David" w:hAnsi="David" w:cs="David"/>
                <w:b/>
                <w:bCs/>
                <w:sz w:val="24"/>
                <w:szCs w:val="24"/>
                <w:rtl/>
              </w:rPr>
            </w:pPr>
          </w:p>
          <w:p w14:paraId="7E7E4A75" w14:textId="77777777" w:rsidR="00096072" w:rsidRPr="00E20C28" w:rsidRDefault="00096072" w:rsidP="00CA49D3">
            <w:pPr>
              <w:pStyle w:val="af3"/>
              <w:spacing w:line="360" w:lineRule="auto"/>
              <w:rPr>
                <w:rFonts w:ascii="David" w:hAnsi="David" w:cs="David"/>
                <w:b/>
                <w:bCs/>
                <w:sz w:val="24"/>
                <w:szCs w:val="24"/>
                <w:rtl/>
              </w:rPr>
            </w:pPr>
          </w:p>
        </w:tc>
        <w:tc>
          <w:tcPr>
            <w:tcW w:w="1862" w:type="pct"/>
            <w:shd w:val="clear" w:color="auto" w:fill="auto"/>
          </w:tcPr>
          <w:p w14:paraId="4DFB780B" w14:textId="77777777" w:rsidR="00096072" w:rsidRPr="00E20C28" w:rsidRDefault="00096072" w:rsidP="00CA49D3">
            <w:pPr>
              <w:pStyle w:val="af3"/>
              <w:spacing w:line="360" w:lineRule="auto"/>
              <w:rPr>
                <w:rFonts w:ascii="David" w:hAnsi="David" w:cs="David"/>
                <w:sz w:val="24"/>
                <w:szCs w:val="24"/>
                <w:rtl/>
              </w:rPr>
            </w:pPr>
            <w:r w:rsidRPr="00E20C28">
              <w:rPr>
                <w:rFonts w:ascii="David" w:hAnsi="David" w:cs="David"/>
                <w:sz w:val="24"/>
                <w:szCs w:val="24"/>
                <w:rtl/>
              </w:rPr>
              <w:t>מבקשים להוסיף את סעיפי המשנה הבאים:</w:t>
            </w:r>
          </w:p>
          <w:p w14:paraId="6FF8E71E" w14:textId="2F86B5E5" w:rsidR="00096072" w:rsidRPr="00C94E43" w:rsidRDefault="00096072" w:rsidP="00CA49D3">
            <w:pPr>
              <w:pStyle w:val="af3"/>
              <w:spacing w:line="360" w:lineRule="auto"/>
              <w:ind w:left="459" w:hanging="459"/>
              <w:rPr>
                <w:rtl/>
              </w:rPr>
            </w:pPr>
            <w:r w:rsidRPr="00E20C28">
              <w:rPr>
                <w:rFonts w:ascii="David" w:hAnsi="David" w:cs="David"/>
                <w:sz w:val="24"/>
                <w:szCs w:val="24"/>
                <w:rtl/>
              </w:rPr>
              <w:t>7ח.  "היועץ שומר לעצמו, על פי שיקול דעתו המקצועי, את הזכות לסרב לקיים כל הליך או לנקוט בפעולה כלשהי שעלולים להתפרש כנקיטת החלטות ניהוליות או כביצוע תפקידים ניהוליים, לרבות אישור רישומים בספרים. היועץ לא יבצע תפקידים ניהוליים או ינקוט בהחלטות ניהוליות בשם המשרד. עם זאת, יהיה היועץ רשאי לספק ייעוץ והמלצות כדי לסייע להנהלת המשרד לבצע את תפקידיה ולהחליט החלטות".</w:t>
            </w:r>
          </w:p>
        </w:tc>
        <w:tc>
          <w:tcPr>
            <w:tcW w:w="1734" w:type="pct"/>
          </w:tcPr>
          <w:p w14:paraId="0B3C12D4" w14:textId="16F416D0" w:rsidR="00246936" w:rsidRPr="00E20C28" w:rsidRDefault="00502B97" w:rsidP="00CA49D3">
            <w:pPr>
              <w:spacing w:line="360" w:lineRule="auto"/>
              <w:rPr>
                <w:rFonts w:ascii="David" w:hAnsi="David"/>
                <w:szCs w:val="24"/>
                <w:rtl/>
              </w:rPr>
            </w:pPr>
            <w:r>
              <w:rPr>
                <w:rFonts w:ascii="David" w:hAnsi="David" w:hint="cs"/>
                <w:szCs w:val="24"/>
                <w:rtl/>
              </w:rPr>
              <w:t>הבקשה נדחית.</w:t>
            </w:r>
          </w:p>
        </w:tc>
      </w:tr>
      <w:tr w:rsidR="001D1DB2" w:rsidRPr="00E20C28" w14:paraId="16A5B84F" w14:textId="77777777" w:rsidTr="00CA49D3">
        <w:tc>
          <w:tcPr>
            <w:tcW w:w="370" w:type="pct"/>
          </w:tcPr>
          <w:p w14:paraId="2F5478E2"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3</w:t>
            </w:r>
          </w:p>
        </w:tc>
        <w:tc>
          <w:tcPr>
            <w:tcW w:w="430" w:type="pct"/>
            <w:shd w:val="clear" w:color="auto" w:fill="auto"/>
          </w:tcPr>
          <w:p w14:paraId="56AE4C6B"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23</w:t>
            </w:r>
          </w:p>
        </w:tc>
        <w:tc>
          <w:tcPr>
            <w:tcW w:w="605" w:type="pct"/>
            <w:shd w:val="clear" w:color="auto" w:fill="auto"/>
          </w:tcPr>
          <w:p w14:paraId="77B6884C"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3. התחייבויות והצהרות היועץ</w:t>
            </w:r>
          </w:p>
          <w:p w14:paraId="4AA959ED" w14:textId="2D1BD566" w:rsidR="001D1DB2" w:rsidRPr="00425295"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lastRenderedPageBreak/>
              <w:t>הסתמכות על המידע של המשרד</w:t>
            </w:r>
          </w:p>
        </w:tc>
        <w:tc>
          <w:tcPr>
            <w:tcW w:w="1862" w:type="pct"/>
            <w:shd w:val="clear" w:color="auto" w:fill="auto"/>
          </w:tcPr>
          <w:p w14:paraId="5DEBBED9" w14:textId="77777777" w:rsidR="00CD3496" w:rsidRPr="00E20C28" w:rsidRDefault="00CD3496" w:rsidP="00CA49D3">
            <w:pPr>
              <w:pStyle w:val="af3"/>
              <w:spacing w:line="360" w:lineRule="auto"/>
              <w:rPr>
                <w:rFonts w:ascii="David" w:hAnsi="David" w:cs="David"/>
                <w:sz w:val="24"/>
                <w:szCs w:val="24"/>
                <w:rtl/>
              </w:rPr>
            </w:pPr>
            <w:r>
              <w:rPr>
                <w:rFonts w:ascii="David" w:hAnsi="David" w:cs="David"/>
                <w:sz w:val="24"/>
                <w:szCs w:val="24"/>
                <w:rtl/>
              </w:rPr>
              <w:lastRenderedPageBreak/>
              <w:t>מבקשים להוסיף את סעיפי המשנה</w:t>
            </w:r>
            <w:r>
              <w:rPr>
                <w:rFonts w:ascii="David" w:hAnsi="David" w:cs="David" w:hint="cs"/>
                <w:sz w:val="24"/>
                <w:szCs w:val="24"/>
                <w:rtl/>
              </w:rPr>
              <w:t xml:space="preserve"> </w:t>
            </w:r>
            <w:r w:rsidRPr="00E20C28">
              <w:rPr>
                <w:rFonts w:ascii="David" w:hAnsi="David" w:cs="David"/>
                <w:sz w:val="24"/>
                <w:szCs w:val="24"/>
                <w:rtl/>
              </w:rPr>
              <w:t>הבאים:</w:t>
            </w:r>
          </w:p>
          <w:p w14:paraId="45CAFFED" w14:textId="1FD66780" w:rsidR="001D1DB2" w:rsidRPr="00E20C28" w:rsidRDefault="001D1DB2" w:rsidP="00CA49D3">
            <w:pPr>
              <w:pStyle w:val="af3"/>
              <w:spacing w:line="360" w:lineRule="auto"/>
              <w:ind w:left="459" w:hanging="459"/>
              <w:rPr>
                <w:rFonts w:ascii="David" w:hAnsi="David" w:cs="David"/>
                <w:sz w:val="24"/>
                <w:szCs w:val="24"/>
                <w:rtl/>
              </w:rPr>
            </w:pPr>
            <w:r w:rsidRPr="00E20C28">
              <w:rPr>
                <w:rFonts w:ascii="David" w:hAnsi="David" w:cs="David"/>
                <w:sz w:val="24"/>
                <w:szCs w:val="24"/>
                <w:rtl/>
              </w:rPr>
              <w:t>7ט.  "היועץ יסתמך על המידע והמסמכים לו על ידי המשרד ולא יהיה אחראי לביצוע אימות או בדיקה עובדתית של תוכנם."</w:t>
            </w:r>
          </w:p>
        </w:tc>
        <w:tc>
          <w:tcPr>
            <w:tcW w:w="1734" w:type="pct"/>
          </w:tcPr>
          <w:p w14:paraId="17C90A88" w14:textId="77777777" w:rsidR="001D1DB2" w:rsidRPr="00CC4BF5" w:rsidRDefault="00502B97" w:rsidP="00CA49D3">
            <w:pPr>
              <w:spacing w:line="360" w:lineRule="auto"/>
              <w:rPr>
                <w:rFonts w:ascii="David" w:hAnsi="David"/>
                <w:szCs w:val="24"/>
                <w:highlight w:val="yellow"/>
                <w:rtl/>
              </w:rPr>
            </w:pPr>
            <w:r w:rsidRPr="00CA49D3">
              <w:rPr>
                <w:rFonts w:ascii="David" w:hAnsi="David" w:hint="eastAsia"/>
                <w:szCs w:val="24"/>
                <w:rtl/>
              </w:rPr>
              <w:t>הבקשה</w:t>
            </w:r>
            <w:r w:rsidRPr="00CA49D3">
              <w:rPr>
                <w:rFonts w:ascii="David" w:hAnsi="David"/>
                <w:szCs w:val="24"/>
                <w:rtl/>
              </w:rPr>
              <w:t xml:space="preserve"> </w:t>
            </w:r>
            <w:r w:rsidRPr="00CA49D3">
              <w:rPr>
                <w:rFonts w:ascii="David" w:hAnsi="David" w:hint="eastAsia"/>
                <w:szCs w:val="24"/>
                <w:rtl/>
              </w:rPr>
              <w:t>נדחית</w:t>
            </w:r>
            <w:r w:rsidRPr="00CA49D3">
              <w:rPr>
                <w:rFonts w:ascii="David" w:hAnsi="David"/>
                <w:szCs w:val="24"/>
                <w:rtl/>
              </w:rPr>
              <w:t>.</w:t>
            </w:r>
          </w:p>
        </w:tc>
      </w:tr>
      <w:tr w:rsidR="001D1DB2" w:rsidRPr="00E20C28" w14:paraId="15074458" w14:textId="77777777" w:rsidTr="00CA49D3">
        <w:tc>
          <w:tcPr>
            <w:tcW w:w="370" w:type="pct"/>
          </w:tcPr>
          <w:p w14:paraId="6E9C6B50"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4</w:t>
            </w:r>
          </w:p>
        </w:tc>
        <w:tc>
          <w:tcPr>
            <w:tcW w:w="430" w:type="pct"/>
            <w:shd w:val="clear" w:color="auto" w:fill="auto"/>
          </w:tcPr>
          <w:p w14:paraId="01CDDA3F"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23</w:t>
            </w:r>
          </w:p>
        </w:tc>
        <w:tc>
          <w:tcPr>
            <w:tcW w:w="605" w:type="pct"/>
            <w:shd w:val="clear" w:color="auto" w:fill="auto"/>
          </w:tcPr>
          <w:p w14:paraId="513A51DE"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שירותי ייעוץ בלבד ולא ביקורת</w:t>
            </w:r>
          </w:p>
        </w:tc>
        <w:tc>
          <w:tcPr>
            <w:tcW w:w="1862" w:type="pct"/>
            <w:shd w:val="clear" w:color="auto" w:fill="auto"/>
          </w:tcPr>
          <w:p w14:paraId="45638738" w14:textId="77777777" w:rsidR="00CD3496" w:rsidRPr="00E20C28" w:rsidRDefault="00CD3496" w:rsidP="00CA49D3">
            <w:pPr>
              <w:pStyle w:val="af3"/>
              <w:spacing w:line="360" w:lineRule="auto"/>
              <w:rPr>
                <w:rFonts w:ascii="David" w:hAnsi="David" w:cs="David"/>
                <w:sz w:val="24"/>
                <w:szCs w:val="24"/>
                <w:rtl/>
              </w:rPr>
            </w:pPr>
            <w:bookmarkStart w:id="1" w:name="OLE_LINK1"/>
            <w:bookmarkStart w:id="2" w:name="OLE_LINK2"/>
            <w:r>
              <w:rPr>
                <w:rFonts w:ascii="David" w:hAnsi="David" w:cs="David"/>
                <w:sz w:val="24"/>
                <w:szCs w:val="24"/>
                <w:rtl/>
              </w:rPr>
              <w:t>מבקשים להוסיף את סעיפי המשנה</w:t>
            </w:r>
            <w:r>
              <w:rPr>
                <w:rFonts w:ascii="David" w:hAnsi="David" w:cs="David" w:hint="cs"/>
                <w:sz w:val="24"/>
                <w:szCs w:val="24"/>
                <w:rtl/>
              </w:rPr>
              <w:t xml:space="preserve"> </w:t>
            </w:r>
            <w:r w:rsidRPr="00E20C28">
              <w:rPr>
                <w:rFonts w:ascii="David" w:hAnsi="David" w:cs="David"/>
                <w:sz w:val="24"/>
                <w:szCs w:val="24"/>
                <w:rtl/>
              </w:rPr>
              <w:t>הבאים:</w:t>
            </w:r>
          </w:p>
          <w:p w14:paraId="48003F8C" w14:textId="77777777" w:rsidR="001D1DB2" w:rsidRPr="00E20C28" w:rsidRDefault="001D1DB2" w:rsidP="00CA49D3">
            <w:pPr>
              <w:pStyle w:val="af3"/>
              <w:spacing w:line="360" w:lineRule="auto"/>
              <w:ind w:left="459" w:hanging="459"/>
              <w:rPr>
                <w:rFonts w:ascii="David" w:hAnsi="David" w:cs="David"/>
                <w:sz w:val="24"/>
                <w:szCs w:val="24"/>
                <w:rtl/>
              </w:rPr>
            </w:pPr>
            <w:r w:rsidRPr="00E20C28">
              <w:rPr>
                <w:rFonts w:ascii="David" w:hAnsi="David" w:cs="David"/>
                <w:sz w:val="24"/>
                <w:szCs w:val="24"/>
                <w:rtl/>
              </w:rPr>
              <w:t>7י.  "עבודת היועץ לא תבוצע לפי תקני ביקורת וסקירה מקובלים בישראל ולפיכך אינה מהווה צורה כלשהי של ביקורת או סקירה. אף אחד מהשירותים, חומרי השירות או הדוחות לא יהווה חוות דעת או ייעוץ משפטיים. היועץ לא יבצע סקירה על מנת לאתר הונאה או פעולות בלתי חוקיות"</w:t>
            </w:r>
            <w:bookmarkEnd w:id="1"/>
            <w:bookmarkEnd w:id="2"/>
          </w:p>
        </w:tc>
        <w:tc>
          <w:tcPr>
            <w:tcW w:w="1734" w:type="pct"/>
          </w:tcPr>
          <w:p w14:paraId="348CB4F7" w14:textId="6D163937" w:rsidR="001D1DB2" w:rsidRPr="00CA49D3" w:rsidRDefault="00CD3496" w:rsidP="00CA49D3">
            <w:pPr>
              <w:spacing w:line="360" w:lineRule="auto"/>
              <w:rPr>
                <w:rFonts w:ascii="David" w:hAnsi="David"/>
                <w:szCs w:val="24"/>
                <w:rtl/>
              </w:rPr>
            </w:pPr>
            <w:r w:rsidRPr="00CA49D3">
              <w:rPr>
                <w:rFonts w:ascii="David" w:hAnsi="David" w:hint="eastAsia"/>
                <w:szCs w:val="24"/>
                <w:rtl/>
              </w:rPr>
              <w:t>הבקשה</w:t>
            </w:r>
            <w:r w:rsidRPr="00CA49D3">
              <w:rPr>
                <w:rFonts w:ascii="David" w:hAnsi="David"/>
                <w:szCs w:val="24"/>
                <w:rtl/>
              </w:rPr>
              <w:t xml:space="preserve"> </w:t>
            </w:r>
            <w:r w:rsidRPr="00CA49D3">
              <w:rPr>
                <w:rFonts w:ascii="David" w:hAnsi="David" w:hint="eastAsia"/>
                <w:szCs w:val="24"/>
                <w:rtl/>
              </w:rPr>
              <w:t>נדחית</w:t>
            </w:r>
            <w:r w:rsidRPr="00CA49D3">
              <w:rPr>
                <w:rFonts w:ascii="David" w:hAnsi="David"/>
                <w:szCs w:val="24"/>
                <w:rtl/>
              </w:rPr>
              <w:t>.</w:t>
            </w:r>
          </w:p>
        </w:tc>
      </w:tr>
      <w:tr w:rsidR="001D1DB2" w:rsidRPr="00E20C28" w14:paraId="3FA2A1C8" w14:textId="77777777" w:rsidTr="00CA49D3">
        <w:tc>
          <w:tcPr>
            <w:tcW w:w="370" w:type="pct"/>
          </w:tcPr>
          <w:p w14:paraId="52D5AAED"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5</w:t>
            </w:r>
          </w:p>
        </w:tc>
        <w:tc>
          <w:tcPr>
            <w:tcW w:w="430" w:type="pct"/>
            <w:shd w:val="clear" w:color="auto" w:fill="auto"/>
          </w:tcPr>
          <w:p w14:paraId="6A0B2075" w14:textId="77777777" w:rsidR="001D1DB2" w:rsidRDefault="001D1DB2" w:rsidP="00CA49D3">
            <w:pPr>
              <w:pStyle w:val="af3"/>
              <w:spacing w:line="360" w:lineRule="auto"/>
              <w:rPr>
                <w:rFonts w:ascii="David" w:hAnsi="David" w:cs="David"/>
                <w:b/>
                <w:bCs/>
                <w:sz w:val="24"/>
                <w:szCs w:val="24"/>
                <w:rtl/>
              </w:rPr>
            </w:pPr>
            <w:bookmarkStart w:id="3" w:name="_Hlk522791070"/>
            <w:r w:rsidRPr="00E20C28">
              <w:rPr>
                <w:rFonts w:ascii="David" w:hAnsi="David" w:cs="David"/>
                <w:b/>
                <w:bCs/>
                <w:sz w:val="24"/>
                <w:szCs w:val="24"/>
                <w:rtl/>
              </w:rPr>
              <w:t>עמוד 27</w:t>
            </w:r>
          </w:p>
          <w:p w14:paraId="47E92AF4" w14:textId="77777777" w:rsidR="001D1DB2" w:rsidRPr="00246936" w:rsidRDefault="001D1DB2" w:rsidP="00CA49D3">
            <w:pPr>
              <w:spacing w:line="360" w:lineRule="auto"/>
              <w:rPr>
                <w:rtl/>
                <w:lang w:eastAsia="he-IL"/>
              </w:rPr>
            </w:pPr>
          </w:p>
        </w:tc>
        <w:tc>
          <w:tcPr>
            <w:tcW w:w="605" w:type="pct"/>
            <w:shd w:val="clear" w:color="auto" w:fill="auto"/>
          </w:tcPr>
          <w:p w14:paraId="5721B58B"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12. סודיות</w:t>
            </w:r>
          </w:p>
          <w:p w14:paraId="433E8CB5" w14:textId="77777777" w:rsidR="001D1DB2" w:rsidRPr="00E20C28" w:rsidRDefault="001D1DB2" w:rsidP="00CA49D3">
            <w:pPr>
              <w:pStyle w:val="af3"/>
              <w:spacing w:line="360" w:lineRule="auto"/>
              <w:rPr>
                <w:rFonts w:ascii="David" w:hAnsi="David" w:cs="David"/>
                <w:b/>
                <w:bCs/>
                <w:sz w:val="24"/>
                <w:szCs w:val="24"/>
                <w:rtl/>
              </w:rPr>
            </w:pPr>
          </w:p>
          <w:p w14:paraId="51A8D538"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סייגים להגדרת מידע סודי</w:t>
            </w:r>
          </w:p>
          <w:p w14:paraId="55089A89" w14:textId="77777777" w:rsidR="001D1DB2" w:rsidRPr="00E20C28" w:rsidRDefault="001D1DB2" w:rsidP="00CA49D3">
            <w:pPr>
              <w:pStyle w:val="af3"/>
              <w:spacing w:line="360" w:lineRule="auto"/>
              <w:rPr>
                <w:rFonts w:ascii="David" w:hAnsi="David" w:cs="David"/>
                <w:b/>
                <w:bCs/>
                <w:sz w:val="24"/>
                <w:szCs w:val="24"/>
                <w:rtl/>
              </w:rPr>
            </w:pPr>
          </w:p>
          <w:p w14:paraId="461D67C4" w14:textId="77777777" w:rsidR="001D1DB2" w:rsidRPr="00E20C28" w:rsidRDefault="001D1DB2" w:rsidP="00CA49D3">
            <w:pPr>
              <w:pStyle w:val="af3"/>
              <w:spacing w:line="360" w:lineRule="auto"/>
              <w:rPr>
                <w:rFonts w:ascii="David" w:hAnsi="David" w:cs="David"/>
                <w:b/>
                <w:bCs/>
                <w:sz w:val="24"/>
                <w:szCs w:val="24"/>
                <w:rtl/>
              </w:rPr>
            </w:pPr>
          </w:p>
          <w:p w14:paraId="7122968D" w14:textId="77777777" w:rsidR="001D1DB2" w:rsidRPr="00E20C28" w:rsidRDefault="001D1DB2" w:rsidP="00CA49D3">
            <w:pPr>
              <w:pStyle w:val="af3"/>
              <w:spacing w:line="360" w:lineRule="auto"/>
              <w:rPr>
                <w:rFonts w:ascii="David" w:hAnsi="David" w:cs="David"/>
                <w:b/>
                <w:bCs/>
                <w:sz w:val="24"/>
                <w:szCs w:val="24"/>
                <w:rtl/>
              </w:rPr>
            </w:pPr>
          </w:p>
          <w:p w14:paraId="56F6A2F2" w14:textId="77777777" w:rsidR="001D1DB2" w:rsidRPr="00E20C28" w:rsidRDefault="001D1DB2" w:rsidP="00CA49D3">
            <w:pPr>
              <w:pStyle w:val="af3"/>
              <w:spacing w:line="360" w:lineRule="auto"/>
              <w:rPr>
                <w:rFonts w:ascii="David" w:hAnsi="David" w:cs="David"/>
                <w:b/>
                <w:bCs/>
                <w:sz w:val="24"/>
                <w:szCs w:val="24"/>
                <w:rtl/>
              </w:rPr>
            </w:pPr>
          </w:p>
          <w:p w14:paraId="4ED60457" w14:textId="77777777" w:rsidR="001D1DB2" w:rsidRPr="00E20C28" w:rsidRDefault="001D1DB2" w:rsidP="00CA49D3">
            <w:pPr>
              <w:pStyle w:val="af3"/>
              <w:spacing w:line="360" w:lineRule="auto"/>
              <w:rPr>
                <w:rFonts w:ascii="David" w:hAnsi="David" w:cs="David"/>
                <w:b/>
                <w:bCs/>
                <w:sz w:val="24"/>
                <w:szCs w:val="24"/>
                <w:rtl/>
              </w:rPr>
            </w:pPr>
          </w:p>
          <w:p w14:paraId="03716310" w14:textId="77777777" w:rsidR="001D1DB2" w:rsidRPr="00E20C28" w:rsidRDefault="001D1DB2" w:rsidP="00CA49D3">
            <w:pPr>
              <w:pStyle w:val="af3"/>
              <w:spacing w:line="360" w:lineRule="auto"/>
              <w:rPr>
                <w:rFonts w:ascii="David" w:hAnsi="David" w:cs="David"/>
                <w:b/>
                <w:bCs/>
                <w:sz w:val="24"/>
                <w:szCs w:val="24"/>
                <w:rtl/>
              </w:rPr>
            </w:pPr>
          </w:p>
        </w:tc>
        <w:tc>
          <w:tcPr>
            <w:tcW w:w="1862" w:type="pct"/>
            <w:shd w:val="clear" w:color="auto" w:fill="auto"/>
          </w:tcPr>
          <w:p w14:paraId="2FF20E0B" w14:textId="77777777" w:rsidR="001D1DB2" w:rsidRPr="00E20C28" w:rsidRDefault="001D1DB2" w:rsidP="00CA49D3">
            <w:pPr>
              <w:spacing w:line="360" w:lineRule="auto"/>
              <w:rPr>
                <w:rFonts w:ascii="David" w:hAnsi="David"/>
                <w:szCs w:val="24"/>
              </w:rPr>
            </w:pPr>
            <w:r w:rsidRPr="00E20C28">
              <w:rPr>
                <w:rFonts w:ascii="David" w:hAnsi="David"/>
                <w:szCs w:val="24"/>
                <w:u w:val="single"/>
                <w:rtl/>
              </w:rPr>
              <w:t>סעיף 12א. המונח "מידע"</w:t>
            </w:r>
            <w:r w:rsidRPr="00E20C28">
              <w:rPr>
                <w:rFonts w:ascii="David" w:hAnsi="David"/>
                <w:szCs w:val="24"/>
                <w:rtl/>
              </w:rPr>
              <w:t xml:space="preserve"> - מבקשים להוסיף בסוף הסעיף את הסייגים הבאים להגדרת מהו מידע סודי:</w:t>
            </w:r>
          </w:p>
          <w:p w14:paraId="74117C6E" w14:textId="77777777" w:rsidR="001D1DB2" w:rsidRPr="00E20C28" w:rsidRDefault="001D1DB2" w:rsidP="00CA49D3">
            <w:pPr>
              <w:spacing w:line="360" w:lineRule="auto"/>
              <w:rPr>
                <w:rFonts w:ascii="David" w:hAnsi="David"/>
                <w:szCs w:val="24"/>
                <w:rtl/>
              </w:rPr>
            </w:pPr>
            <w:r w:rsidRPr="00E20C28">
              <w:rPr>
                <w:rFonts w:ascii="David" w:hAnsi="David"/>
                <w:szCs w:val="24"/>
                <w:rtl/>
              </w:rPr>
              <w:t>"החובה לשמירה על סודיות המידע לא תחול במידה והמידע:</w:t>
            </w:r>
          </w:p>
          <w:p w14:paraId="5DDF9041" w14:textId="77777777" w:rsidR="001D1DB2" w:rsidRPr="00E20C28" w:rsidRDefault="001D1DB2" w:rsidP="00CA49D3">
            <w:pPr>
              <w:pStyle w:val="0"/>
              <w:numPr>
                <w:ilvl w:val="0"/>
                <w:numId w:val="26"/>
              </w:numPr>
              <w:tabs>
                <w:tab w:val="clear" w:pos="0"/>
                <w:tab w:val="clear" w:pos="567"/>
                <w:tab w:val="clear" w:pos="1134"/>
              </w:tabs>
              <w:spacing w:line="360" w:lineRule="auto"/>
              <w:ind w:left="318" w:hanging="205"/>
              <w:jc w:val="left"/>
              <w:rPr>
                <w:rFonts w:ascii="David" w:hAnsi="David" w:cs="David"/>
                <w:sz w:val="24"/>
                <w:rtl/>
              </w:rPr>
            </w:pPr>
            <w:r w:rsidRPr="00E20C28">
              <w:rPr>
                <w:rFonts w:ascii="David" w:hAnsi="David" w:cs="David"/>
                <w:sz w:val="24"/>
                <w:rtl/>
              </w:rPr>
              <w:t>פומבי או יהפוך לפומבי למעט כתוצאה מהפרה של הסכם זה;</w:t>
            </w:r>
          </w:p>
          <w:p w14:paraId="64ADF709" w14:textId="77777777" w:rsidR="001D1DB2" w:rsidRPr="00E20C28" w:rsidRDefault="001D1DB2" w:rsidP="00CA49D3">
            <w:pPr>
              <w:pStyle w:val="0"/>
              <w:numPr>
                <w:ilvl w:val="0"/>
                <w:numId w:val="26"/>
              </w:numPr>
              <w:tabs>
                <w:tab w:val="clear" w:pos="0"/>
                <w:tab w:val="clear" w:pos="567"/>
                <w:tab w:val="clear" w:pos="1134"/>
              </w:tabs>
              <w:spacing w:line="360" w:lineRule="auto"/>
              <w:ind w:left="318" w:hanging="205"/>
              <w:jc w:val="left"/>
              <w:rPr>
                <w:rFonts w:ascii="David" w:hAnsi="David" w:cs="David"/>
                <w:sz w:val="24"/>
              </w:rPr>
            </w:pPr>
            <w:r w:rsidRPr="00E20C28">
              <w:rPr>
                <w:rFonts w:ascii="David" w:hAnsi="David" w:cs="David"/>
                <w:sz w:val="24"/>
                <w:rtl/>
              </w:rPr>
              <w:t>יתקבל לאחר מכן על ידי היועץ מצד שלישי, שלידיעת היועץ אינו חב חובת סודיות כלפי המשרד בנוגע למידע זה;</w:t>
            </w:r>
          </w:p>
          <w:p w14:paraId="00EB03EB" w14:textId="77777777" w:rsidR="001D1DB2" w:rsidRPr="00E20C28" w:rsidRDefault="001D1DB2" w:rsidP="00CA49D3">
            <w:pPr>
              <w:pStyle w:val="0"/>
              <w:numPr>
                <w:ilvl w:val="0"/>
                <w:numId w:val="26"/>
              </w:numPr>
              <w:tabs>
                <w:tab w:val="clear" w:pos="0"/>
                <w:tab w:val="clear" w:pos="567"/>
                <w:tab w:val="clear" w:pos="1134"/>
              </w:tabs>
              <w:spacing w:line="360" w:lineRule="auto"/>
              <w:ind w:left="318" w:hanging="205"/>
              <w:jc w:val="left"/>
              <w:rPr>
                <w:rFonts w:ascii="David" w:hAnsi="David" w:cs="David"/>
                <w:sz w:val="24"/>
              </w:rPr>
            </w:pPr>
            <w:r w:rsidRPr="00E20C28">
              <w:rPr>
                <w:rFonts w:ascii="David" w:hAnsi="David" w:cs="David"/>
                <w:sz w:val="24"/>
                <w:rtl/>
              </w:rPr>
              <w:t>היה ידוע ליועץ במועד הגילוי או שנותר לאחר מכן באופן עצמאי;</w:t>
            </w:r>
          </w:p>
          <w:p w14:paraId="5301F436" w14:textId="77777777" w:rsidR="001D1DB2" w:rsidRPr="00E20C28" w:rsidRDefault="001D1DB2" w:rsidP="00CA49D3">
            <w:pPr>
              <w:pStyle w:val="0"/>
              <w:numPr>
                <w:ilvl w:val="0"/>
                <w:numId w:val="26"/>
              </w:numPr>
              <w:tabs>
                <w:tab w:val="clear" w:pos="0"/>
                <w:tab w:val="clear" w:pos="567"/>
                <w:tab w:val="clear" w:pos="1134"/>
              </w:tabs>
              <w:spacing w:line="360" w:lineRule="auto"/>
              <w:ind w:left="318" w:hanging="205"/>
              <w:jc w:val="left"/>
              <w:rPr>
                <w:rFonts w:ascii="David" w:hAnsi="David" w:cs="David"/>
                <w:sz w:val="24"/>
              </w:rPr>
            </w:pPr>
            <w:r w:rsidRPr="00E20C28">
              <w:rPr>
                <w:rFonts w:ascii="David" w:hAnsi="David" w:cs="David"/>
                <w:sz w:val="24"/>
                <w:rtl/>
              </w:rPr>
              <w:t>נחשף כפי הנדרש על מנת לאכוף את זכויות היועץ לפי ההסכם, או</w:t>
            </w:r>
          </w:p>
          <w:p w14:paraId="61FA9425" w14:textId="1E560036" w:rsidR="001D1DB2" w:rsidRPr="00E20C28" w:rsidRDefault="001D1DB2" w:rsidP="00CA49D3">
            <w:pPr>
              <w:pStyle w:val="0"/>
              <w:numPr>
                <w:ilvl w:val="0"/>
                <w:numId w:val="26"/>
              </w:numPr>
              <w:tabs>
                <w:tab w:val="clear" w:pos="0"/>
                <w:tab w:val="clear" w:pos="567"/>
                <w:tab w:val="clear" w:pos="1134"/>
              </w:tabs>
              <w:spacing w:line="360" w:lineRule="auto"/>
              <w:ind w:left="318" w:hanging="205"/>
              <w:jc w:val="left"/>
              <w:rPr>
                <w:rtl/>
              </w:rPr>
            </w:pPr>
            <w:r w:rsidRPr="00E20C28">
              <w:rPr>
                <w:rFonts w:ascii="David" w:hAnsi="David" w:cs="David"/>
                <w:sz w:val="24"/>
                <w:rtl/>
              </w:rPr>
              <w:t>חייב להיות מדווח לפי חוקים, הליכים משפטיים או כללים מקצועיים רלוונטיים".</w:t>
            </w:r>
          </w:p>
        </w:tc>
        <w:tc>
          <w:tcPr>
            <w:tcW w:w="1734" w:type="pct"/>
          </w:tcPr>
          <w:p w14:paraId="09F964F4" w14:textId="5C39D05B" w:rsidR="001D1DB2" w:rsidRPr="00E20C28" w:rsidRDefault="0039527F" w:rsidP="00CA49D3">
            <w:pPr>
              <w:pStyle w:val="af3"/>
              <w:spacing w:line="360" w:lineRule="auto"/>
              <w:ind w:left="459" w:hanging="459"/>
              <w:rPr>
                <w:rFonts w:ascii="David" w:hAnsi="David" w:cs="David"/>
                <w:sz w:val="24"/>
                <w:szCs w:val="24"/>
                <w:rtl/>
              </w:rPr>
            </w:pPr>
            <w:r>
              <w:rPr>
                <w:rFonts w:ascii="David" w:hAnsi="David" w:cs="David" w:hint="cs"/>
                <w:sz w:val="24"/>
                <w:szCs w:val="24"/>
                <w:rtl/>
              </w:rPr>
              <w:t>הבקשה נדחית.</w:t>
            </w:r>
          </w:p>
        </w:tc>
      </w:tr>
      <w:bookmarkEnd w:id="3"/>
      <w:tr w:rsidR="001D1DB2" w:rsidRPr="00E20C28" w14:paraId="75846294" w14:textId="77777777" w:rsidTr="00CA49D3">
        <w:tc>
          <w:tcPr>
            <w:tcW w:w="370" w:type="pct"/>
          </w:tcPr>
          <w:p w14:paraId="5D2557E3"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6</w:t>
            </w:r>
          </w:p>
        </w:tc>
        <w:tc>
          <w:tcPr>
            <w:tcW w:w="430" w:type="pct"/>
            <w:shd w:val="clear" w:color="auto" w:fill="auto"/>
          </w:tcPr>
          <w:p w14:paraId="7CA97E52" w14:textId="77777777" w:rsidR="001D1DB2"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27</w:t>
            </w:r>
          </w:p>
          <w:p w14:paraId="0D600E59" w14:textId="77777777" w:rsidR="001D1DB2" w:rsidRPr="00246936" w:rsidRDefault="001D1DB2" w:rsidP="00CA49D3">
            <w:pPr>
              <w:spacing w:line="360" w:lineRule="auto"/>
              <w:rPr>
                <w:rtl/>
                <w:lang w:eastAsia="he-IL"/>
              </w:rPr>
            </w:pPr>
          </w:p>
        </w:tc>
        <w:tc>
          <w:tcPr>
            <w:tcW w:w="605" w:type="pct"/>
            <w:shd w:val="clear" w:color="auto" w:fill="auto"/>
          </w:tcPr>
          <w:p w14:paraId="391317DE"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חתימת היועץ בלבד על הסכם סודיות</w:t>
            </w:r>
          </w:p>
        </w:tc>
        <w:tc>
          <w:tcPr>
            <w:tcW w:w="1862" w:type="pct"/>
            <w:shd w:val="clear" w:color="auto" w:fill="auto"/>
          </w:tcPr>
          <w:p w14:paraId="2C876795" w14:textId="77777777" w:rsidR="001D1DB2" w:rsidRPr="00E20C28" w:rsidRDefault="001D1DB2" w:rsidP="00CA49D3">
            <w:pPr>
              <w:spacing w:line="360" w:lineRule="auto"/>
              <w:rPr>
                <w:rFonts w:ascii="David" w:hAnsi="David"/>
                <w:szCs w:val="24"/>
                <w:u w:val="single"/>
                <w:rtl/>
              </w:rPr>
            </w:pPr>
            <w:r w:rsidRPr="00E20C28">
              <w:rPr>
                <w:rFonts w:ascii="David" w:hAnsi="David"/>
                <w:szCs w:val="24"/>
                <w:u w:val="single"/>
                <w:rtl/>
              </w:rPr>
              <w:t>סעיף 12ו</w:t>
            </w:r>
            <w:r w:rsidRPr="00E20C28">
              <w:rPr>
                <w:rFonts w:ascii="David" w:hAnsi="David"/>
                <w:szCs w:val="24"/>
                <w:rtl/>
              </w:rPr>
              <w:t xml:space="preserve"> - מבקשים שרק היועץ עצמו כחברה בע"מ יחתום על הסכם הסודיות ללא חתימת נותני השירותים מטעמו שהינם אנשים פרטיים שחתומים על הסכם סודיות ישירות כלפי היועץ.</w:t>
            </w:r>
          </w:p>
        </w:tc>
        <w:tc>
          <w:tcPr>
            <w:tcW w:w="1734" w:type="pct"/>
          </w:tcPr>
          <w:p w14:paraId="726A5D26" w14:textId="71B5C704" w:rsidR="001D1DB2" w:rsidRPr="00E20C28" w:rsidRDefault="0039527F" w:rsidP="00CA49D3">
            <w:pPr>
              <w:pStyle w:val="af3"/>
              <w:spacing w:line="360" w:lineRule="auto"/>
              <w:ind w:left="459" w:hanging="459"/>
              <w:rPr>
                <w:rFonts w:ascii="David" w:hAnsi="David" w:cs="David"/>
                <w:sz w:val="24"/>
                <w:szCs w:val="24"/>
                <w:rtl/>
              </w:rPr>
            </w:pPr>
            <w:r>
              <w:rPr>
                <w:rFonts w:ascii="David" w:hAnsi="David" w:cs="David" w:hint="cs"/>
                <w:sz w:val="24"/>
                <w:szCs w:val="24"/>
                <w:rtl/>
              </w:rPr>
              <w:t>הבקשה נדחית.</w:t>
            </w:r>
          </w:p>
        </w:tc>
      </w:tr>
      <w:tr w:rsidR="001D1DB2" w:rsidRPr="00E20C28" w14:paraId="62D8173F" w14:textId="77777777" w:rsidTr="00CA49D3">
        <w:trPr>
          <w:trHeight w:val="375"/>
        </w:trPr>
        <w:tc>
          <w:tcPr>
            <w:tcW w:w="370" w:type="pct"/>
          </w:tcPr>
          <w:p w14:paraId="72C6B7A1"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7</w:t>
            </w:r>
          </w:p>
        </w:tc>
        <w:tc>
          <w:tcPr>
            <w:tcW w:w="430" w:type="pct"/>
            <w:shd w:val="clear" w:color="auto" w:fill="auto"/>
          </w:tcPr>
          <w:p w14:paraId="4C7FA308"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28</w:t>
            </w:r>
          </w:p>
        </w:tc>
        <w:tc>
          <w:tcPr>
            <w:tcW w:w="605" w:type="pct"/>
            <w:shd w:val="clear" w:color="auto" w:fill="auto"/>
          </w:tcPr>
          <w:p w14:paraId="579E5A5F"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13. קניין רוחני וזכויות יוצרים</w:t>
            </w:r>
          </w:p>
          <w:p w14:paraId="70FDE100" w14:textId="77777777" w:rsidR="001D1DB2" w:rsidRPr="00E20C28" w:rsidRDefault="001D1DB2" w:rsidP="00CA49D3">
            <w:pPr>
              <w:pStyle w:val="af3"/>
              <w:spacing w:line="360" w:lineRule="auto"/>
              <w:rPr>
                <w:rFonts w:ascii="David" w:hAnsi="David" w:cs="David"/>
                <w:b/>
                <w:bCs/>
                <w:sz w:val="24"/>
                <w:szCs w:val="24"/>
                <w:rtl/>
              </w:rPr>
            </w:pPr>
          </w:p>
          <w:p w14:paraId="33129BD2" w14:textId="1A900D9E"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lastRenderedPageBreak/>
              <w:t>שמירת זכויות במתודולוגיה של היועץ</w:t>
            </w:r>
          </w:p>
        </w:tc>
        <w:tc>
          <w:tcPr>
            <w:tcW w:w="1862" w:type="pct"/>
            <w:shd w:val="clear" w:color="auto" w:fill="auto"/>
          </w:tcPr>
          <w:p w14:paraId="6BF0A279" w14:textId="77777777" w:rsidR="001D1DB2" w:rsidRPr="00E20C28" w:rsidRDefault="001D1DB2" w:rsidP="00CA49D3">
            <w:pPr>
              <w:spacing w:line="360" w:lineRule="auto"/>
              <w:rPr>
                <w:rFonts w:ascii="David" w:hAnsi="David"/>
                <w:szCs w:val="24"/>
                <w:rtl/>
              </w:rPr>
            </w:pPr>
            <w:r w:rsidRPr="00E20C28">
              <w:rPr>
                <w:rFonts w:ascii="David" w:hAnsi="David"/>
                <w:szCs w:val="24"/>
                <w:u w:val="single"/>
                <w:rtl/>
              </w:rPr>
              <w:lastRenderedPageBreak/>
              <w:t>סעיף 13א</w:t>
            </w:r>
            <w:r w:rsidRPr="00E20C28">
              <w:rPr>
                <w:rFonts w:ascii="David" w:hAnsi="David"/>
                <w:szCs w:val="24"/>
                <w:rtl/>
              </w:rPr>
              <w:t xml:space="preserve"> - מבקשים להוסיף את הפסקה הבאה בסוף הסעיף:</w:t>
            </w:r>
          </w:p>
          <w:p w14:paraId="0552CCE6" w14:textId="47FED987" w:rsidR="001D1DB2" w:rsidRPr="00E20C28" w:rsidRDefault="001D1DB2" w:rsidP="00CA49D3">
            <w:pPr>
              <w:spacing w:line="360" w:lineRule="auto"/>
              <w:rPr>
                <w:rFonts w:ascii="David" w:hAnsi="David"/>
                <w:szCs w:val="24"/>
                <w:rtl/>
              </w:rPr>
            </w:pPr>
            <w:r w:rsidRPr="00E20C28">
              <w:rPr>
                <w:rFonts w:ascii="David" w:hAnsi="David"/>
                <w:szCs w:val="24"/>
                <w:rtl/>
              </w:rPr>
              <w:t>"האמור לעיל בקשר לזכויות המשרד בכל מידע, מסמך /או תפוקות העבודה הקשורים לביצוע עבודה לא יחול על אותם מתודולוגיות ופרקטיקות מובילות (</w:t>
            </w:r>
            <w:r w:rsidRPr="00E20C28">
              <w:rPr>
                <w:rFonts w:ascii="David" w:hAnsi="David"/>
                <w:szCs w:val="24"/>
              </w:rPr>
              <w:t>Leading Practices</w:t>
            </w:r>
            <w:r w:rsidRPr="00E20C28">
              <w:rPr>
                <w:rFonts w:ascii="David" w:hAnsi="David"/>
                <w:szCs w:val="24"/>
                <w:rtl/>
              </w:rPr>
              <w:t xml:space="preserve">) </w:t>
            </w:r>
            <w:r w:rsidRPr="00E20C28">
              <w:rPr>
                <w:rFonts w:ascii="David" w:hAnsi="David"/>
                <w:szCs w:val="24"/>
                <w:rtl/>
              </w:rPr>
              <w:lastRenderedPageBreak/>
              <w:t>אשר הזכויות בהן שייכות ליועץ (להלן: "האלמנטים המקצועיים"). היועץ ישמור בבעלותו הבלעדית את כל הזכויות באלמנטים המקצועיים והמשרד לא תהיה רשאית לעשות שימוש בהם בנפרד מהשימוש בתפוקות העבודה."</w:t>
            </w:r>
          </w:p>
        </w:tc>
        <w:tc>
          <w:tcPr>
            <w:tcW w:w="1734" w:type="pct"/>
          </w:tcPr>
          <w:p w14:paraId="7E1410DE" w14:textId="7161ACD3" w:rsidR="001D1DB2" w:rsidRPr="00E20C28" w:rsidRDefault="0039527F" w:rsidP="00CA49D3">
            <w:pPr>
              <w:pStyle w:val="af3"/>
              <w:spacing w:line="360" w:lineRule="auto"/>
              <w:ind w:left="459" w:hanging="459"/>
              <w:rPr>
                <w:rFonts w:ascii="David" w:hAnsi="David" w:cs="David"/>
                <w:sz w:val="24"/>
                <w:szCs w:val="24"/>
                <w:rtl/>
              </w:rPr>
            </w:pPr>
            <w:r>
              <w:rPr>
                <w:rFonts w:ascii="David" w:hAnsi="David" w:cs="David" w:hint="cs"/>
                <w:sz w:val="24"/>
                <w:szCs w:val="24"/>
                <w:rtl/>
              </w:rPr>
              <w:lastRenderedPageBreak/>
              <w:t>הבקשה נדחית.</w:t>
            </w:r>
          </w:p>
        </w:tc>
      </w:tr>
      <w:tr w:rsidR="001D1DB2" w:rsidRPr="00E20C28" w14:paraId="6F6DE804" w14:textId="77777777" w:rsidTr="00CA49D3">
        <w:trPr>
          <w:trHeight w:val="2259"/>
        </w:trPr>
        <w:tc>
          <w:tcPr>
            <w:tcW w:w="370" w:type="pct"/>
          </w:tcPr>
          <w:p w14:paraId="1700BCCE"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8</w:t>
            </w:r>
          </w:p>
        </w:tc>
        <w:tc>
          <w:tcPr>
            <w:tcW w:w="430" w:type="pct"/>
            <w:shd w:val="clear" w:color="auto" w:fill="auto"/>
          </w:tcPr>
          <w:p w14:paraId="1257FA6A"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28</w:t>
            </w:r>
          </w:p>
        </w:tc>
        <w:tc>
          <w:tcPr>
            <w:tcW w:w="605" w:type="pct"/>
            <w:shd w:val="clear" w:color="auto" w:fill="auto"/>
          </w:tcPr>
          <w:p w14:paraId="542E643C"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שמירת ניירות עבודה</w:t>
            </w:r>
          </w:p>
          <w:p w14:paraId="12C846B0"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ותוצר סופי</w:t>
            </w:r>
          </w:p>
          <w:p w14:paraId="284C8F34" w14:textId="77777777" w:rsidR="001D1DB2" w:rsidRPr="00E20C28" w:rsidRDefault="001D1DB2" w:rsidP="00CA49D3">
            <w:pPr>
              <w:pStyle w:val="af3"/>
              <w:spacing w:line="360" w:lineRule="auto"/>
              <w:rPr>
                <w:rFonts w:ascii="David" w:hAnsi="David" w:cs="David"/>
                <w:b/>
                <w:bCs/>
                <w:sz w:val="24"/>
                <w:szCs w:val="24"/>
                <w:rtl/>
              </w:rPr>
            </w:pPr>
          </w:p>
        </w:tc>
        <w:tc>
          <w:tcPr>
            <w:tcW w:w="1862" w:type="pct"/>
            <w:shd w:val="clear" w:color="auto" w:fill="auto"/>
          </w:tcPr>
          <w:p w14:paraId="65FE37FA" w14:textId="0F551761" w:rsidR="001D1DB2" w:rsidRPr="00E20C28" w:rsidRDefault="001D1DB2" w:rsidP="00CA49D3">
            <w:pPr>
              <w:spacing w:line="360" w:lineRule="auto"/>
              <w:rPr>
                <w:rFonts w:ascii="David" w:hAnsi="David"/>
                <w:szCs w:val="24"/>
                <w:u w:val="single"/>
                <w:rtl/>
              </w:rPr>
            </w:pPr>
            <w:r w:rsidRPr="00E20C28">
              <w:rPr>
                <w:rFonts w:ascii="David" w:hAnsi="David"/>
                <w:szCs w:val="24"/>
                <w:u w:val="single"/>
                <w:rtl/>
              </w:rPr>
              <w:t>סעיף 13ב</w:t>
            </w:r>
            <w:r w:rsidRPr="00E20C28">
              <w:rPr>
                <w:rFonts w:ascii="David" w:hAnsi="David"/>
                <w:szCs w:val="24"/>
                <w:rtl/>
              </w:rPr>
              <w:t xml:space="preserve"> - מבקשים להוסיף את המלל הבא בסוף הסעיף לעניין שמירת ניירות עבודה: "למרות האמור, היועץ רשאי לשמור בידיו העתק מהמידע הסודי, לרבות ניירות העבודה ותוצר העבודה הסופי שהוכן על ידו במהלך מתן השירותים לצורכי תיעוד ובקרה ובכפוף לחובת שמירת סודיות."</w:t>
            </w:r>
          </w:p>
        </w:tc>
        <w:tc>
          <w:tcPr>
            <w:tcW w:w="1734" w:type="pct"/>
          </w:tcPr>
          <w:p w14:paraId="44C5B2EC" w14:textId="478732CA" w:rsidR="001D1DB2" w:rsidRPr="00E20C28" w:rsidRDefault="0039527F" w:rsidP="00CA49D3">
            <w:pPr>
              <w:pStyle w:val="af3"/>
              <w:spacing w:line="360" w:lineRule="auto"/>
              <w:ind w:left="459" w:hanging="459"/>
              <w:rPr>
                <w:rFonts w:ascii="David" w:hAnsi="David" w:cs="David"/>
                <w:sz w:val="24"/>
                <w:szCs w:val="24"/>
                <w:rtl/>
              </w:rPr>
            </w:pPr>
            <w:r>
              <w:rPr>
                <w:rFonts w:ascii="David" w:hAnsi="David" w:cs="David" w:hint="cs"/>
                <w:sz w:val="24"/>
                <w:szCs w:val="24"/>
                <w:rtl/>
              </w:rPr>
              <w:t>הבקשה נדחית.</w:t>
            </w:r>
          </w:p>
        </w:tc>
      </w:tr>
      <w:tr w:rsidR="001D1DB2" w:rsidRPr="00E20C28" w14:paraId="7AE546C8" w14:textId="77777777" w:rsidTr="00CA49D3">
        <w:trPr>
          <w:trHeight w:val="2259"/>
        </w:trPr>
        <w:tc>
          <w:tcPr>
            <w:tcW w:w="370" w:type="pct"/>
          </w:tcPr>
          <w:p w14:paraId="666ACAF3"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9</w:t>
            </w:r>
          </w:p>
        </w:tc>
        <w:tc>
          <w:tcPr>
            <w:tcW w:w="430" w:type="pct"/>
            <w:shd w:val="clear" w:color="auto" w:fill="auto"/>
          </w:tcPr>
          <w:p w14:paraId="29F8C2E4"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28</w:t>
            </w:r>
          </w:p>
        </w:tc>
        <w:tc>
          <w:tcPr>
            <w:tcW w:w="605" w:type="pct"/>
            <w:shd w:val="clear" w:color="auto" w:fill="auto"/>
          </w:tcPr>
          <w:p w14:paraId="47596CE9" w14:textId="77777777" w:rsidR="001D1DB2" w:rsidRPr="00E20C28" w:rsidRDefault="001D1DB2" w:rsidP="00CA49D3">
            <w:pPr>
              <w:pStyle w:val="af3"/>
              <w:spacing w:line="360" w:lineRule="auto"/>
              <w:rPr>
                <w:rFonts w:ascii="David" w:hAnsi="David" w:cs="David"/>
                <w:b/>
                <w:bCs/>
                <w:sz w:val="24"/>
                <w:szCs w:val="24"/>
                <w:rtl/>
              </w:rPr>
            </w:pPr>
          </w:p>
          <w:p w14:paraId="4CB3F671"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הגבלת תפוצה</w:t>
            </w:r>
          </w:p>
          <w:p w14:paraId="2F02380D"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ושיפוי בגין הפרתה</w:t>
            </w:r>
          </w:p>
          <w:p w14:paraId="032D0CE3" w14:textId="77777777" w:rsidR="001D1DB2" w:rsidRPr="00E20C28" w:rsidRDefault="001D1DB2" w:rsidP="00CA49D3">
            <w:pPr>
              <w:pStyle w:val="af3"/>
              <w:spacing w:line="360" w:lineRule="auto"/>
              <w:rPr>
                <w:rFonts w:ascii="David" w:hAnsi="David" w:cs="David"/>
                <w:b/>
                <w:bCs/>
                <w:sz w:val="24"/>
                <w:szCs w:val="24"/>
                <w:rtl/>
              </w:rPr>
            </w:pPr>
          </w:p>
        </w:tc>
        <w:tc>
          <w:tcPr>
            <w:tcW w:w="1862" w:type="pct"/>
            <w:shd w:val="clear" w:color="auto" w:fill="auto"/>
          </w:tcPr>
          <w:p w14:paraId="725422D9" w14:textId="77777777" w:rsidR="001D1DB2" w:rsidRPr="00E20C28" w:rsidRDefault="001D1DB2" w:rsidP="00CA49D3">
            <w:pPr>
              <w:spacing w:line="360" w:lineRule="auto"/>
              <w:rPr>
                <w:rFonts w:ascii="David" w:hAnsi="David"/>
                <w:szCs w:val="24"/>
                <w:rtl/>
              </w:rPr>
            </w:pPr>
            <w:r w:rsidRPr="00E20C28">
              <w:rPr>
                <w:rFonts w:ascii="David" w:hAnsi="David"/>
                <w:szCs w:val="24"/>
                <w:rtl/>
              </w:rPr>
              <w:t>מבקשים להוסיף את סעיפי המשנה הבאים:</w:t>
            </w:r>
          </w:p>
          <w:p w14:paraId="20C9DC7E" w14:textId="77777777" w:rsidR="001D1DB2" w:rsidRPr="00E20C28" w:rsidRDefault="001D1DB2" w:rsidP="00CA49D3">
            <w:pPr>
              <w:spacing w:line="360" w:lineRule="auto"/>
              <w:ind w:left="601" w:hanging="601"/>
              <w:rPr>
                <w:rFonts w:ascii="David" w:hAnsi="David"/>
                <w:szCs w:val="24"/>
              </w:rPr>
            </w:pPr>
            <w:r w:rsidRPr="00E20C28">
              <w:rPr>
                <w:rFonts w:ascii="David" w:hAnsi="David"/>
                <w:szCs w:val="24"/>
                <w:rtl/>
              </w:rPr>
              <w:t>13ה. "העבודה המבוצעת עבור המשרד על ידי היועץ כמו גם כל דיווח ומידע, בין בכתב ובין בעל פה, שימסור בקשר לכך מיועדים לצרכים פנימיים של המשרד. אין להפיץ את המסמכים שהכין היועץ או לצטטם אלא במסגרת העבודה השוטפת ואין לעשות בהם כל שימוש אחר, במלואם או בחלקם, מבלי לקבל את הסכמתו של היועץ לכך מראש ובכתב. מבלי לגרוע מהאמור לעיל, צד שלישי כלשהו, לא יהיה רשאי לעשות במסמכים כל שימוש, או להסתמך עליהם מבלי לקבל את אישור היועץ מראש ובכתב ומותנה החתימה על מכתב גישה אשר יסופק על ידי היועץ. יודגש כי הגבלת התפוצה כאמור לא תחול במקרים הבאים:</w:t>
            </w:r>
          </w:p>
          <w:p w14:paraId="7B1C8957" w14:textId="77777777" w:rsidR="001D1DB2" w:rsidRPr="00E20C28" w:rsidRDefault="001D1DB2" w:rsidP="00CA49D3">
            <w:pPr>
              <w:pStyle w:val="ac"/>
              <w:numPr>
                <w:ilvl w:val="0"/>
                <w:numId w:val="25"/>
              </w:numPr>
              <w:spacing w:after="0" w:line="360" w:lineRule="auto"/>
              <w:ind w:left="885" w:hanging="284"/>
              <w:rPr>
                <w:rFonts w:ascii="David" w:hAnsi="David" w:cs="David"/>
                <w:sz w:val="24"/>
                <w:szCs w:val="24"/>
                <w:rtl/>
              </w:rPr>
            </w:pPr>
            <w:r w:rsidRPr="00E20C28">
              <w:rPr>
                <w:rFonts w:ascii="David" w:hAnsi="David" w:cs="David"/>
                <w:sz w:val="24"/>
                <w:szCs w:val="24"/>
                <w:rtl/>
              </w:rPr>
              <w:t>גילוי תוצרי העבודה לעורכי הדין של המשרד אשר רשאים להשתמש במסמכים אך ורק כדי לתת למשרד ייעוץ לגבי השירותים;</w:t>
            </w:r>
          </w:p>
          <w:p w14:paraId="10CDB7F5" w14:textId="77777777" w:rsidR="001D1DB2" w:rsidRPr="00E20C28" w:rsidRDefault="001D1DB2" w:rsidP="00CA49D3">
            <w:pPr>
              <w:pStyle w:val="ac"/>
              <w:numPr>
                <w:ilvl w:val="0"/>
                <w:numId w:val="25"/>
              </w:numPr>
              <w:spacing w:after="0" w:line="360" w:lineRule="auto"/>
              <w:ind w:left="885" w:hanging="284"/>
              <w:rPr>
                <w:rFonts w:ascii="David" w:hAnsi="David" w:cs="David"/>
                <w:sz w:val="24"/>
                <w:szCs w:val="24"/>
              </w:rPr>
            </w:pPr>
            <w:r w:rsidRPr="00E20C28">
              <w:rPr>
                <w:rFonts w:ascii="David" w:hAnsi="David" w:cs="David"/>
                <w:sz w:val="24"/>
                <w:szCs w:val="24"/>
                <w:rtl/>
              </w:rPr>
              <w:t>במידה ונדרש על פי צו בית משפט או הליך משפטי דומה (שעליו ידווח המשרד ליועץ בהקדם).</w:t>
            </w:r>
          </w:p>
          <w:p w14:paraId="6EAD577D" w14:textId="28B44E9F" w:rsidR="001D1DB2" w:rsidRPr="00CA49D3" w:rsidRDefault="001D1DB2" w:rsidP="00CA49D3">
            <w:pPr>
              <w:pStyle w:val="ac"/>
              <w:numPr>
                <w:ilvl w:val="0"/>
                <w:numId w:val="25"/>
              </w:numPr>
              <w:spacing w:after="0" w:line="360" w:lineRule="auto"/>
              <w:ind w:left="885" w:hanging="284"/>
              <w:rPr>
                <w:rFonts w:ascii="David" w:hAnsi="David"/>
                <w:szCs w:val="24"/>
                <w:u w:val="single"/>
                <w:rtl/>
              </w:rPr>
            </w:pPr>
            <w:r w:rsidRPr="00E20C28">
              <w:rPr>
                <w:rFonts w:ascii="David" w:hAnsi="David" w:cs="David"/>
                <w:sz w:val="24"/>
                <w:szCs w:val="24"/>
                <w:rtl/>
              </w:rPr>
              <w:t>הפצת המסמכים ללא הפנייה ליועץ וללא שימוש בלוגו שלו.</w:t>
            </w:r>
          </w:p>
        </w:tc>
        <w:tc>
          <w:tcPr>
            <w:tcW w:w="1734" w:type="pct"/>
          </w:tcPr>
          <w:p w14:paraId="70E777A1" w14:textId="2B38600E" w:rsidR="001D1DB2" w:rsidRPr="00E20C28" w:rsidRDefault="0039527F" w:rsidP="00CA49D3">
            <w:pPr>
              <w:pStyle w:val="af3"/>
              <w:spacing w:line="360" w:lineRule="auto"/>
              <w:ind w:left="459" w:hanging="459"/>
              <w:rPr>
                <w:rFonts w:ascii="David" w:hAnsi="David" w:cs="David"/>
                <w:sz w:val="24"/>
                <w:szCs w:val="24"/>
                <w:rtl/>
              </w:rPr>
            </w:pPr>
            <w:r>
              <w:rPr>
                <w:rFonts w:ascii="David" w:hAnsi="David" w:cs="David" w:hint="cs"/>
                <w:sz w:val="24"/>
                <w:szCs w:val="24"/>
                <w:rtl/>
              </w:rPr>
              <w:t>הבקשה נדחית.</w:t>
            </w:r>
          </w:p>
        </w:tc>
      </w:tr>
      <w:tr w:rsidR="001D1DB2" w:rsidRPr="00E20C28" w14:paraId="61DD1F5C" w14:textId="77777777" w:rsidTr="00CA49D3">
        <w:trPr>
          <w:trHeight w:val="2259"/>
        </w:trPr>
        <w:tc>
          <w:tcPr>
            <w:tcW w:w="370" w:type="pct"/>
          </w:tcPr>
          <w:p w14:paraId="48D96B0E"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lastRenderedPageBreak/>
              <w:t>10</w:t>
            </w:r>
          </w:p>
        </w:tc>
        <w:tc>
          <w:tcPr>
            <w:tcW w:w="430" w:type="pct"/>
            <w:shd w:val="clear" w:color="auto" w:fill="auto"/>
          </w:tcPr>
          <w:p w14:paraId="57ECD06D"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28</w:t>
            </w:r>
          </w:p>
        </w:tc>
        <w:tc>
          <w:tcPr>
            <w:tcW w:w="605" w:type="pct"/>
            <w:shd w:val="clear" w:color="auto" w:fill="auto"/>
          </w:tcPr>
          <w:p w14:paraId="3304C55B"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שיפוי בגין הפרת הגבלת תפוצה</w:t>
            </w:r>
          </w:p>
        </w:tc>
        <w:tc>
          <w:tcPr>
            <w:tcW w:w="1862" w:type="pct"/>
            <w:shd w:val="clear" w:color="auto" w:fill="auto"/>
          </w:tcPr>
          <w:p w14:paraId="59141324" w14:textId="77777777" w:rsidR="001D1DB2" w:rsidRPr="00E20C28" w:rsidRDefault="001D1DB2" w:rsidP="00CA49D3">
            <w:pPr>
              <w:spacing w:line="360" w:lineRule="auto"/>
              <w:rPr>
                <w:rFonts w:ascii="David" w:hAnsi="David"/>
                <w:szCs w:val="24"/>
                <w:u w:val="single"/>
                <w:rtl/>
              </w:rPr>
            </w:pPr>
            <w:r w:rsidRPr="00E20C28">
              <w:rPr>
                <w:rFonts w:ascii="David" w:hAnsi="David"/>
                <w:szCs w:val="24"/>
                <w:rtl/>
              </w:rPr>
              <w:t>13ו. "למרות כל האמור אחרת בהסכם זה, לא</w:t>
            </w:r>
            <w:r w:rsidRPr="00E20C28">
              <w:rPr>
                <w:rFonts w:ascii="David" w:hAnsi="David"/>
                <w:szCs w:val="24"/>
              </w:rPr>
              <w:t xml:space="preserve"> </w:t>
            </w:r>
            <w:r w:rsidRPr="00E20C28">
              <w:rPr>
                <w:rFonts w:ascii="David" w:hAnsi="David"/>
                <w:szCs w:val="24"/>
                <w:rtl/>
              </w:rPr>
              <w:t>יישא היועץ באחריות</w:t>
            </w:r>
            <w:r w:rsidRPr="00E20C28">
              <w:rPr>
                <w:rFonts w:ascii="David" w:hAnsi="David"/>
                <w:szCs w:val="24"/>
              </w:rPr>
              <w:t xml:space="preserve"> </w:t>
            </w:r>
            <w:r w:rsidRPr="00E20C28">
              <w:rPr>
                <w:rFonts w:ascii="David" w:hAnsi="David"/>
                <w:szCs w:val="24"/>
                <w:rtl/>
              </w:rPr>
              <w:t>מול</w:t>
            </w:r>
            <w:r w:rsidRPr="00E20C28">
              <w:rPr>
                <w:rFonts w:ascii="David" w:hAnsi="David"/>
                <w:szCs w:val="24"/>
              </w:rPr>
              <w:t xml:space="preserve"> </w:t>
            </w:r>
            <w:r w:rsidRPr="00E20C28">
              <w:rPr>
                <w:rFonts w:ascii="David" w:hAnsi="David"/>
                <w:szCs w:val="24"/>
                <w:rtl/>
              </w:rPr>
              <w:t>צד שלישי, בגין</w:t>
            </w:r>
            <w:r w:rsidRPr="00E20C28">
              <w:rPr>
                <w:rFonts w:ascii="David" w:hAnsi="David"/>
                <w:szCs w:val="24"/>
              </w:rPr>
              <w:t xml:space="preserve"> </w:t>
            </w:r>
            <w:r w:rsidRPr="00E20C28">
              <w:rPr>
                <w:rFonts w:ascii="David" w:hAnsi="David"/>
                <w:szCs w:val="24"/>
                <w:rtl/>
              </w:rPr>
              <w:t>מסמכים</w:t>
            </w:r>
            <w:r w:rsidRPr="00E20C28">
              <w:rPr>
                <w:rFonts w:ascii="David" w:hAnsi="David"/>
                <w:szCs w:val="24"/>
              </w:rPr>
              <w:t xml:space="preserve"> </w:t>
            </w:r>
            <w:r w:rsidRPr="00E20C28">
              <w:rPr>
                <w:rFonts w:ascii="David" w:hAnsi="David"/>
                <w:szCs w:val="24"/>
                <w:rtl/>
              </w:rPr>
              <w:t>שהועברו</w:t>
            </w:r>
            <w:r w:rsidRPr="00E20C28">
              <w:rPr>
                <w:rFonts w:ascii="David" w:hAnsi="David"/>
                <w:szCs w:val="24"/>
              </w:rPr>
              <w:t xml:space="preserve"> </w:t>
            </w:r>
            <w:r w:rsidRPr="00E20C28">
              <w:rPr>
                <w:rFonts w:ascii="David" w:hAnsi="David"/>
                <w:szCs w:val="24"/>
                <w:rtl/>
              </w:rPr>
              <w:t>על</w:t>
            </w:r>
            <w:r w:rsidRPr="00E20C28">
              <w:rPr>
                <w:rFonts w:ascii="David" w:hAnsi="David"/>
                <w:szCs w:val="24"/>
              </w:rPr>
              <w:t xml:space="preserve"> </w:t>
            </w:r>
            <w:r w:rsidRPr="00E20C28">
              <w:rPr>
                <w:rFonts w:ascii="David" w:hAnsi="David"/>
                <w:szCs w:val="24"/>
                <w:rtl/>
              </w:rPr>
              <w:t>ידי המשרד לצד שלישי</w:t>
            </w:r>
            <w:r w:rsidRPr="00E20C28">
              <w:rPr>
                <w:rFonts w:ascii="David" w:hAnsi="David"/>
                <w:szCs w:val="24"/>
              </w:rPr>
              <w:t xml:space="preserve"> </w:t>
            </w:r>
            <w:r w:rsidRPr="00E20C28">
              <w:rPr>
                <w:rFonts w:ascii="David" w:hAnsi="David"/>
                <w:szCs w:val="24"/>
                <w:rtl/>
              </w:rPr>
              <w:t>בחלקם</w:t>
            </w:r>
            <w:r w:rsidRPr="00E20C28">
              <w:rPr>
                <w:rFonts w:ascii="David" w:hAnsi="David"/>
                <w:szCs w:val="24"/>
              </w:rPr>
              <w:t xml:space="preserve"> </w:t>
            </w:r>
            <w:r w:rsidRPr="00E20C28">
              <w:rPr>
                <w:rFonts w:ascii="David" w:hAnsi="David"/>
                <w:szCs w:val="24"/>
                <w:rtl/>
              </w:rPr>
              <w:t>או</w:t>
            </w:r>
            <w:r w:rsidRPr="00E20C28">
              <w:rPr>
                <w:rFonts w:ascii="David" w:hAnsi="David"/>
                <w:szCs w:val="24"/>
              </w:rPr>
              <w:t xml:space="preserve"> </w:t>
            </w:r>
            <w:r w:rsidRPr="00E20C28">
              <w:rPr>
                <w:rFonts w:ascii="David" w:hAnsi="David"/>
                <w:szCs w:val="24"/>
                <w:rtl/>
              </w:rPr>
              <w:t>במלואם,</w:t>
            </w:r>
            <w:r w:rsidRPr="00E20C28">
              <w:rPr>
                <w:rFonts w:ascii="David" w:hAnsi="David"/>
                <w:szCs w:val="24"/>
              </w:rPr>
              <w:t xml:space="preserve"> </w:t>
            </w:r>
            <w:r w:rsidRPr="00E20C28">
              <w:rPr>
                <w:rFonts w:ascii="David" w:hAnsi="David"/>
                <w:szCs w:val="24"/>
                <w:rtl/>
              </w:rPr>
              <w:t>לשימושו או</w:t>
            </w:r>
            <w:r w:rsidRPr="00E20C28">
              <w:rPr>
                <w:rFonts w:ascii="David" w:hAnsi="David"/>
                <w:szCs w:val="24"/>
              </w:rPr>
              <w:t xml:space="preserve"> </w:t>
            </w:r>
            <w:r w:rsidRPr="00E20C28">
              <w:rPr>
                <w:rFonts w:ascii="David" w:hAnsi="David"/>
                <w:szCs w:val="24"/>
                <w:rtl/>
              </w:rPr>
              <w:t>הסתמכותו</w:t>
            </w:r>
            <w:r w:rsidRPr="00E20C28">
              <w:rPr>
                <w:rFonts w:ascii="David" w:hAnsi="David"/>
                <w:szCs w:val="24"/>
              </w:rPr>
              <w:t xml:space="preserve"> </w:t>
            </w:r>
            <w:r w:rsidRPr="00E20C28">
              <w:rPr>
                <w:rFonts w:ascii="David" w:hAnsi="David"/>
                <w:szCs w:val="24"/>
                <w:rtl/>
              </w:rPr>
              <w:t>במסגרת</w:t>
            </w:r>
            <w:r w:rsidRPr="00E20C28">
              <w:rPr>
                <w:rFonts w:ascii="David" w:hAnsi="David"/>
                <w:szCs w:val="24"/>
              </w:rPr>
              <w:t xml:space="preserve"> </w:t>
            </w:r>
            <w:r w:rsidRPr="00E20C28">
              <w:rPr>
                <w:rFonts w:ascii="David" w:hAnsi="David"/>
                <w:szCs w:val="24"/>
                <w:rtl/>
              </w:rPr>
              <w:t>העבודה</w:t>
            </w:r>
            <w:r w:rsidRPr="00E20C28">
              <w:rPr>
                <w:rFonts w:ascii="David" w:hAnsi="David"/>
                <w:szCs w:val="24"/>
              </w:rPr>
              <w:t>.</w:t>
            </w:r>
            <w:r w:rsidRPr="00E20C28">
              <w:rPr>
                <w:rFonts w:ascii="David" w:hAnsi="David"/>
                <w:szCs w:val="24"/>
                <w:rtl/>
              </w:rPr>
              <w:t xml:space="preserve"> באם יחויב היועץ או יידרש לשלם סכום כלשהו על ידי צד שלישי בקשר עם ביצוע העבודה המפורטת בחוזה זה, מתחייב המשרד לשפות את היועץ בגין כל סכום כאמור, מיד עם דרישתו הראשונה של היועץ".</w:t>
            </w:r>
          </w:p>
        </w:tc>
        <w:tc>
          <w:tcPr>
            <w:tcW w:w="1734" w:type="pct"/>
          </w:tcPr>
          <w:p w14:paraId="18B138CF" w14:textId="525AC60D" w:rsidR="001D1DB2" w:rsidRPr="00E20C28" w:rsidRDefault="0039527F" w:rsidP="00CA49D3">
            <w:pPr>
              <w:pStyle w:val="af3"/>
              <w:spacing w:line="360" w:lineRule="auto"/>
              <w:rPr>
                <w:rFonts w:ascii="David" w:hAnsi="David" w:cs="David"/>
                <w:sz w:val="24"/>
                <w:szCs w:val="24"/>
                <w:rtl/>
              </w:rPr>
            </w:pPr>
            <w:r>
              <w:rPr>
                <w:rFonts w:ascii="David" w:hAnsi="David" w:cs="David" w:hint="cs"/>
                <w:sz w:val="24"/>
                <w:szCs w:val="24"/>
                <w:rtl/>
              </w:rPr>
              <w:t>הבקשה נדחית.</w:t>
            </w:r>
          </w:p>
        </w:tc>
      </w:tr>
      <w:tr w:rsidR="001D1DB2" w:rsidRPr="00E20C28" w14:paraId="1D06A79E" w14:textId="77777777" w:rsidTr="00CA49D3">
        <w:tc>
          <w:tcPr>
            <w:tcW w:w="370" w:type="pct"/>
          </w:tcPr>
          <w:p w14:paraId="7B08F52B"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11</w:t>
            </w:r>
          </w:p>
        </w:tc>
        <w:tc>
          <w:tcPr>
            <w:tcW w:w="430" w:type="pct"/>
            <w:shd w:val="clear" w:color="auto" w:fill="auto"/>
          </w:tcPr>
          <w:p w14:paraId="21B27047" w14:textId="77777777" w:rsidR="001D1DB2" w:rsidRPr="00E20C28" w:rsidRDefault="001D1DB2" w:rsidP="00CA49D3">
            <w:pPr>
              <w:pStyle w:val="af3"/>
              <w:spacing w:line="360" w:lineRule="auto"/>
              <w:rPr>
                <w:rFonts w:ascii="David" w:hAnsi="David" w:cs="David"/>
                <w:b/>
                <w:bCs/>
                <w:sz w:val="24"/>
                <w:szCs w:val="24"/>
                <w:rtl/>
              </w:rPr>
            </w:pPr>
            <w:bookmarkStart w:id="4" w:name="_Hlk522791074"/>
            <w:r w:rsidRPr="00E20C28">
              <w:rPr>
                <w:rFonts w:ascii="David" w:hAnsi="David" w:cs="David"/>
                <w:b/>
                <w:bCs/>
                <w:sz w:val="24"/>
                <w:szCs w:val="24"/>
                <w:rtl/>
              </w:rPr>
              <w:t>עמוד 29</w:t>
            </w:r>
          </w:p>
        </w:tc>
        <w:tc>
          <w:tcPr>
            <w:tcW w:w="605" w:type="pct"/>
            <w:shd w:val="clear" w:color="auto" w:fill="auto"/>
          </w:tcPr>
          <w:p w14:paraId="558A1ECC"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16. טיב התוצרים</w:t>
            </w:r>
          </w:p>
        </w:tc>
        <w:tc>
          <w:tcPr>
            <w:tcW w:w="1862" w:type="pct"/>
            <w:shd w:val="clear" w:color="auto" w:fill="auto"/>
          </w:tcPr>
          <w:p w14:paraId="2ECC4B22" w14:textId="77777777" w:rsidR="001D1DB2" w:rsidRPr="00E20C28" w:rsidRDefault="001D1DB2" w:rsidP="00CA49D3">
            <w:pPr>
              <w:spacing w:line="360" w:lineRule="auto"/>
              <w:rPr>
                <w:rFonts w:ascii="David" w:hAnsi="David"/>
                <w:szCs w:val="24"/>
                <w:rtl/>
              </w:rPr>
            </w:pPr>
            <w:r w:rsidRPr="00E20C28">
              <w:rPr>
                <w:rFonts w:ascii="David" w:hAnsi="David"/>
                <w:szCs w:val="24"/>
                <w:rtl/>
              </w:rPr>
              <w:t>מבקשים לקבל נימוק דבר בחסרונות והליקויים בתוצרים והזדמנות ליועץ להתגונן מפני דרישה כאמור.</w:t>
            </w:r>
          </w:p>
        </w:tc>
        <w:tc>
          <w:tcPr>
            <w:tcW w:w="1734" w:type="pct"/>
          </w:tcPr>
          <w:p w14:paraId="6E6B14B7" w14:textId="77777777" w:rsidR="001D1DB2" w:rsidRPr="00E20C28" w:rsidRDefault="001D1DB2" w:rsidP="00CA49D3">
            <w:pPr>
              <w:spacing w:line="360" w:lineRule="auto"/>
              <w:rPr>
                <w:rFonts w:ascii="David" w:hAnsi="David"/>
                <w:szCs w:val="24"/>
                <w:rtl/>
              </w:rPr>
            </w:pPr>
            <w:r>
              <w:rPr>
                <w:rFonts w:ascii="David" w:hAnsi="David" w:hint="cs"/>
                <w:szCs w:val="24"/>
                <w:rtl/>
              </w:rPr>
              <w:t>הבקשה נדחית</w:t>
            </w:r>
          </w:p>
        </w:tc>
      </w:tr>
      <w:tr w:rsidR="001D1DB2" w:rsidRPr="00E20C28" w14:paraId="777F5B81" w14:textId="77777777" w:rsidTr="00CA49D3">
        <w:tc>
          <w:tcPr>
            <w:tcW w:w="370" w:type="pct"/>
          </w:tcPr>
          <w:p w14:paraId="23592B0C"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12</w:t>
            </w:r>
          </w:p>
        </w:tc>
        <w:bookmarkEnd w:id="4"/>
        <w:tc>
          <w:tcPr>
            <w:tcW w:w="430" w:type="pct"/>
            <w:shd w:val="clear" w:color="auto" w:fill="auto"/>
          </w:tcPr>
          <w:p w14:paraId="2ED52C40"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30</w:t>
            </w:r>
          </w:p>
        </w:tc>
        <w:tc>
          <w:tcPr>
            <w:tcW w:w="605" w:type="pct"/>
            <w:shd w:val="clear" w:color="auto" w:fill="auto"/>
          </w:tcPr>
          <w:p w14:paraId="430F5244"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17. חובת ביטוח</w:t>
            </w:r>
          </w:p>
          <w:p w14:paraId="3DD3CB54" w14:textId="77777777" w:rsidR="001D1DB2" w:rsidRPr="00E20C28" w:rsidRDefault="001D1DB2" w:rsidP="00CA49D3">
            <w:pPr>
              <w:pStyle w:val="af3"/>
              <w:spacing w:line="360" w:lineRule="auto"/>
              <w:rPr>
                <w:rFonts w:ascii="David" w:hAnsi="David" w:cs="David"/>
                <w:b/>
                <w:bCs/>
                <w:sz w:val="24"/>
                <w:szCs w:val="24"/>
                <w:rtl/>
              </w:rPr>
            </w:pPr>
          </w:p>
          <w:p w14:paraId="0461524C"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הצגת חידושי אישור ביטוח בהתאם לדרישת המשרד</w:t>
            </w:r>
          </w:p>
        </w:tc>
        <w:tc>
          <w:tcPr>
            <w:tcW w:w="1862" w:type="pct"/>
            <w:shd w:val="clear" w:color="auto" w:fill="auto"/>
          </w:tcPr>
          <w:p w14:paraId="249EE459" w14:textId="77777777" w:rsidR="001D1DB2" w:rsidRPr="00E20C28" w:rsidRDefault="001D1DB2" w:rsidP="00CA49D3">
            <w:pPr>
              <w:spacing w:line="360" w:lineRule="auto"/>
              <w:rPr>
                <w:rFonts w:ascii="David" w:hAnsi="David"/>
                <w:szCs w:val="24"/>
                <w:u w:val="single"/>
                <w:rtl/>
              </w:rPr>
            </w:pPr>
            <w:r w:rsidRPr="00E20C28">
              <w:rPr>
                <w:rFonts w:ascii="David" w:hAnsi="David"/>
                <w:szCs w:val="24"/>
                <w:u w:val="single"/>
                <w:rtl/>
              </w:rPr>
              <w:t>סעיף 17ג לעניין ביטוח אחריות מקצועית בלבד:</w:t>
            </w:r>
          </w:p>
          <w:p w14:paraId="7D218363" w14:textId="7F6CB251" w:rsidR="001D1DB2" w:rsidRPr="00E20C28" w:rsidRDefault="001D1DB2" w:rsidP="00CA49D3">
            <w:pPr>
              <w:spacing w:line="360" w:lineRule="auto"/>
              <w:rPr>
                <w:rFonts w:ascii="David" w:hAnsi="David"/>
                <w:szCs w:val="24"/>
                <w:rtl/>
              </w:rPr>
            </w:pPr>
            <w:r w:rsidRPr="00E20C28">
              <w:rPr>
                <w:rFonts w:ascii="David" w:hAnsi="David"/>
                <w:szCs w:val="24"/>
                <w:rtl/>
              </w:rPr>
              <w:t>ליועץ יש ביטוח בגבולות האחריות הנדרשים אשר נערך בחו"ל דרך החברה העולמית. מבקשים את אישורכם להשתמש באישור ביטוח בנוסח סטנדרטי הקיים אצל היועץ וזאת במקום הנוסח המופיע במכרז כנספח יד'.</w:t>
            </w:r>
          </w:p>
        </w:tc>
        <w:tc>
          <w:tcPr>
            <w:tcW w:w="1734" w:type="pct"/>
          </w:tcPr>
          <w:p w14:paraId="4EF1E437" w14:textId="451E6594" w:rsidR="00815E7D" w:rsidRPr="00CA49D3" w:rsidRDefault="00DC7510" w:rsidP="00CA49D3">
            <w:pPr>
              <w:tabs>
                <w:tab w:val="left" w:pos="1149"/>
              </w:tabs>
              <w:spacing w:line="360" w:lineRule="auto"/>
              <w:rPr>
                <w:rFonts w:ascii="David" w:hAnsi="David"/>
                <w:szCs w:val="24"/>
                <w:rtl/>
              </w:rPr>
            </w:pPr>
            <w:r w:rsidRPr="00CA49D3">
              <w:rPr>
                <w:rFonts w:ascii="David" w:hAnsi="David" w:hint="eastAsia"/>
                <w:szCs w:val="24"/>
                <w:rtl/>
              </w:rPr>
              <w:t>ה</w:t>
            </w:r>
            <w:r w:rsidR="00815E7D" w:rsidRPr="00CA49D3">
              <w:rPr>
                <w:rFonts w:ascii="David" w:hAnsi="David" w:hint="eastAsia"/>
                <w:szCs w:val="24"/>
                <w:rtl/>
              </w:rPr>
              <w:t>בקשה</w:t>
            </w:r>
            <w:r w:rsidR="00815E7D" w:rsidRPr="00CA49D3">
              <w:rPr>
                <w:rFonts w:ascii="David" w:hAnsi="David"/>
                <w:szCs w:val="24"/>
                <w:rtl/>
              </w:rPr>
              <w:t xml:space="preserve"> </w:t>
            </w:r>
            <w:r w:rsidR="00815E7D" w:rsidRPr="00CA49D3">
              <w:rPr>
                <w:rFonts w:ascii="David" w:hAnsi="David" w:hint="eastAsia"/>
                <w:szCs w:val="24"/>
                <w:rtl/>
              </w:rPr>
              <w:t>נדחית</w:t>
            </w:r>
            <w:r w:rsidR="00815E7D" w:rsidRPr="00CA49D3">
              <w:rPr>
                <w:rFonts w:ascii="David" w:hAnsi="David"/>
                <w:szCs w:val="24"/>
                <w:rtl/>
              </w:rPr>
              <w:t>.</w:t>
            </w:r>
          </w:p>
          <w:p w14:paraId="50B2D417" w14:textId="30CCED2B" w:rsidR="001D1DB2" w:rsidRPr="00CA49D3" w:rsidRDefault="00815E7D" w:rsidP="00CA49D3">
            <w:pPr>
              <w:tabs>
                <w:tab w:val="left" w:pos="1149"/>
              </w:tabs>
              <w:spacing w:line="360" w:lineRule="auto"/>
              <w:rPr>
                <w:rFonts w:ascii="David" w:hAnsi="David"/>
                <w:szCs w:val="24"/>
                <w:rtl/>
              </w:rPr>
            </w:pPr>
            <w:r w:rsidRPr="00CA49D3">
              <w:rPr>
                <w:rFonts w:ascii="David" w:hAnsi="David" w:hint="eastAsia"/>
                <w:szCs w:val="24"/>
                <w:rtl/>
              </w:rPr>
              <w:t>יחד</w:t>
            </w:r>
            <w:r w:rsidRPr="00CA49D3">
              <w:rPr>
                <w:rFonts w:ascii="David" w:hAnsi="David"/>
                <w:szCs w:val="24"/>
                <w:rtl/>
              </w:rPr>
              <w:t xml:space="preserve"> עם זאת, ככל ויתקבל אישור ביטוח אחריות </w:t>
            </w:r>
            <w:r w:rsidRPr="00CA49D3">
              <w:rPr>
                <w:rFonts w:ascii="David" w:hAnsi="David" w:hint="eastAsia"/>
                <w:szCs w:val="24"/>
                <w:rtl/>
              </w:rPr>
              <w:t>מקצועית</w:t>
            </w:r>
            <w:r w:rsidRPr="00CA49D3">
              <w:rPr>
                <w:rFonts w:ascii="David" w:hAnsi="David"/>
                <w:szCs w:val="24"/>
                <w:rtl/>
              </w:rPr>
              <w:t xml:space="preserve"> באנגלית ממבטח בחו"ל שיכלול את כל תנאי הכיסוי והה</w:t>
            </w:r>
            <w:r w:rsidRPr="00CA49D3">
              <w:rPr>
                <w:rFonts w:ascii="David" w:hAnsi="David" w:hint="eastAsia"/>
                <w:szCs w:val="24"/>
                <w:rtl/>
              </w:rPr>
              <w:t>רחבות</w:t>
            </w:r>
            <w:r w:rsidRPr="00CA49D3">
              <w:rPr>
                <w:rFonts w:ascii="David" w:hAnsi="David"/>
                <w:szCs w:val="24"/>
                <w:rtl/>
              </w:rPr>
              <w:t xml:space="preserve"> הנדרשות במסגרת הרישא לאישור + פרק ביטוח אחריות מקצועית + פרק כללי ובנוסף גבול טריטוריאלי, דין ושיפוט: כל העולם כולל ישראל – תישקל בחיוב קבלת האישור</w:t>
            </w:r>
          </w:p>
        </w:tc>
      </w:tr>
      <w:tr w:rsidR="001D1DB2" w:rsidRPr="00E20C28" w14:paraId="61787B50" w14:textId="77777777" w:rsidTr="00CA49D3">
        <w:tc>
          <w:tcPr>
            <w:tcW w:w="370" w:type="pct"/>
          </w:tcPr>
          <w:p w14:paraId="6BE66C4E"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13</w:t>
            </w:r>
          </w:p>
        </w:tc>
        <w:tc>
          <w:tcPr>
            <w:tcW w:w="430" w:type="pct"/>
            <w:shd w:val="clear" w:color="auto" w:fill="auto"/>
          </w:tcPr>
          <w:p w14:paraId="01D5E3B3" w14:textId="77777777" w:rsidR="001D1DB2" w:rsidRPr="00E20C28" w:rsidRDefault="001D1DB2" w:rsidP="00CA49D3">
            <w:pPr>
              <w:pStyle w:val="af3"/>
              <w:spacing w:line="360" w:lineRule="auto"/>
              <w:rPr>
                <w:rFonts w:ascii="David" w:hAnsi="David" w:cs="David"/>
                <w:b/>
                <w:bCs/>
                <w:sz w:val="24"/>
                <w:szCs w:val="24"/>
                <w:rtl/>
              </w:rPr>
            </w:pPr>
          </w:p>
        </w:tc>
        <w:tc>
          <w:tcPr>
            <w:tcW w:w="605" w:type="pct"/>
            <w:shd w:val="clear" w:color="auto" w:fill="auto"/>
          </w:tcPr>
          <w:p w14:paraId="058D0B25"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17. חובת ביטוח</w:t>
            </w:r>
          </w:p>
          <w:p w14:paraId="0EF13801" w14:textId="77777777" w:rsidR="001D1DB2" w:rsidRPr="00E20C28" w:rsidRDefault="001D1DB2" w:rsidP="00CA49D3">
            <w:pPr>
              <w:pStyle w:val="af3"/>
              <w:spacing w:line="360" w:lineRule="auto"/>
              <w:rPr>
                <w:rFonts w:ascii="David" w:hAnsi="David" w:cs="David"/>
                <w:b/>
                <w:bCs/>
                <w:sz w:val="24"/>
                <w:szCs w:val="24"/>
                <w:rtl/>
              </w:rPr>
            </w:pPr>
          </w:p>
          <w:p w14:paraId="520FD450" w14:textId="77777777" w:rsidR="001D1DB2" w:rsidRPr="00E20C28" w:rsidRDefault="001D1DB2" w:rsidP="00CA49D3">
            <w:pPr>
              <w:pStyle w:val="af3"/>
              <w:spacing w:line="360" w:lineRule="auto"/>
              <w:rPr>
                <w:rFonts w:ascii="David" w:hAnsi="David" w:cs="David"/>
                <w:b/>
                <w:bCs/>
                <w:sz w:val="24"/>
                <w:szCs w:val="24"/>
                <w:rtl/>
              </w:rPr>
            </w:pPr>
          </w:p>
          <w:p w14:paraId="4450F414"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הצגת חידושי אישור ביטוח בהתאם לדרישת המשרד</w:t>
            </w:r>
          </w:p>
        </w:tc>
        <w:tc>
          <w:tcPr>
            <w:tcW w:w="1862" w:type="pct"/>
            <w:shd w:val="clear" w:color="auto" w:fill="auto"/>
          </w:tcPr>
          <w:p w14:paraId="70B07622" w14:textId="77777777" w:rsidR="001D1DB2" w:rsidRPr="00E20C28" w:rsidRDefault="001D1DB2" w:rsidP="00CA49D3">
            <w:pPr>
              <w:spacing w:line="360" w:lineRule="auto"/>
              <w:rPr>
                <w:rFonts w:ascii="David" w:hAnsi="David"/>
                <w:szCs w:val="24"/>
                <w:u w:val="single"/>
                <w:rtl/>
              </w:rPr>
            </w:pPr>
            <w:r w:rsidRPr="00E20C28">
              <w:rPr>
                <w:rFonts w:ascii="David" w:hAnsi="David"/>
                <w:szCs w:val="24"/>
                <w:u w:val="single"/>
                <w:rtl/>
              </w:rPr>
              <w:t>סעיף 17ד(ט)</w:t>
            </w:r>
            <w:r w:rsidRPr="00E20C28">
              <w:rPr>
                <w:rFonts w:ascii="David" w:hAnsi="David"/>
                <w:szCs w:val="24"/>
                <w:rtl/>
              </w:rPr>
              <w:t xml:space="preserve"> - מבקשים למחוק את הדרישה להציג אחת לשנה את אישורי הביטוח המחודשים ובמקומה לדרוש מהיועץ להציג למשרד את אישורי הביטוח המחודשים על פי דרישתו. התיקון נדרש מסיבות אדמיניסטרטיביות שכן איננו יכולים לעקוב אחרי ההתקשרויות בהם עלינו להציג חידוש של פוליסות. יודגש כי בכל מקרה היועץ מתחייב לחדש את הפוליסות כנדרש בהסכם.</w:t>
            </w:r>
          </w:p>
        </w:tc>
        <w:tc>
          <w:tcPr>
            <w:tcW w:w="1734" w:type="pct"/>
          </w:tcPr>
          <w:p w14:paraId="6B543E50" w14:textId="72B19DC0" w:rsidR="003D347A" w:rsidRPr="00CA49D3" w:rsidRDefault="003D347A" w:rsidP="00CA49D3">
            <w:pPr>
              <w:spacing w:line="360" w:lineRule="auto"/>
              <w:rPr>
                <w:rFonts w:ascii="David" w:hAnsi="David"/>
                <w:szCs w:val="24"/>
                <w:rtl/>
              </w:rPr>
            </w:pPr>
            <w:r w:rsidRPr="00CA49D3">
              <w:rPr>
                <w:rFonts w:ascii="David" w:hAnsi="David" w:hint="eastAsia"/>
                <w:szCs w:val="24"/>
                <w:rtl/>
              </w:rPr>
              <w:t>הבקשה</w:t>
            </w:r>
            <w:r w:rsidRPr="00CA49D3">
              <w:rPr>
                <w:rFonts w:ascii="David" w:hAnsi="David"/>
                <w:szCs w:val="24"/>
                <w:rtl/>
              </w:rPr>
              <w:t xml:space="preserve"> </w:t>
            </w:r>
            <w:r w:rsidR="00162C35" w:rsidRPr="00162C35">
              <w:rPr>
                <w:rFonts w:ascii="David" w:hAnsi="David" w:hint="eastAsia"/>
                <w:szCs w:val="24"/>
                <w:rtl/>
              </w:rPr>
              <w:t>נדחית</w:t>
            </w:r>
            <w:r w:rsidRPr="00CA49D3">
              <w:rPr>
                <w:rFonts w:ascii="David" w:hAnsi="David"/>
                <w:szCs w:val="24"/>
                <w:rtl/>
              </w:rPr>
              <w:t>.</w:t>
            </w:r>
          </w:p>
          <w:p w14:paraId="19E78225" w14:textId="326DDF44" w:rsidR="001D1DB2" w:rsidRPr="00CA49D3" w:rsidRDefault="001D1DB2" w:rsidP="00CA49D3">
            <w:pPr>
              <w:spacing w:line="360" w:lineRule="auto"/>
              <w:rPr>
                <w:rFonts w:ascii="David" w:hAnsi="David"/>
                <w:szCs w:val="24"/>
                <w:rtl/>
              </w:rPr>
            </w:pPr>
          </w:p>
        </w:tc>
      </w:tr>
      <w:tr w:rsidR="001D1DB2" w:rsidRPr="00E20C28" w14:paraId="40426D8E" w14:textId="77777777" w:rsidTr="00CA49D3">
        <w:tc>
          <w:tcPr>
            <w:tcW w:w="370" w:type="pct"/>
          </w:tcPr>
          <w:p w14:paraId="661F9CE7"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14</w:t>
            </w:r>
          </w:p>
        </w:tc>
        <w:tc>
          <w:tcPr>
            <w:tcW w:w="430" w:type="pct"/>
            <w:shd w:val="clear" w:color="auto" w:fill="auto"/>
          </w:tcPr>
          <w:p w14:paraId="65D338E3"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31</w:t>
            </w:r>
          </w:p>
        </w:tc>
        <w:tc>
          <w:tcPr>
            <w:tcW w:w="605" w:type="pct"/>
            <w:shd w:val="clear" w:color="auto" w:fill="auto"/>
          </w:tcPr>
          <w:p w14:paraId="733A36AD"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10. נזיקין</w:t>
            </w:r>
          </w:p>
          <w:p w14:paraId="1B507F5D" w14:textId="77777777" w:rsidR="001D1DB2" w:rsidRPr="00E20C28" w:rsidRDefault="001D1DB2" w:rsidP="00CA49D3">
            <w:pPr>
              <w:pStyle w:val="af3"/>
              <w:spacing w:line="360" w:lineRule="auto"/>
              <w:rPr>
                <w:rFonts w:ascii="David" w:hAnsi="David" w:cs="David"/>
                <w:b/>
                <w:bCs/>
                <w:sz w:val="24"/>
                <w:szCs w:val="24"/>
                <w:rtl/>
              </w:rPr>
            </w:pPr>
          </w:p>
          <w:p w14:paraId="7A32D7A4"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 xml:space="preserve">הגבלת אחריות בגין נזקים </w:t>
            </w:r>
            <w:r w:rsidRPr="00E20C28">
              <w:rPr>
                <w:rFonts w:ascii="David" w:hAnsi="David" w:cs="David"/>
                <w:b/>
                <w:bCs/>
                <w:sz w:val="24"/>
                <w:szCs w:val="24"/>
                <w:rtl/>
              </w:rPr>
              <w:lastRenderedPageBreak/>
              <w:t>ישירים לחברה בלבד</w:t>
            </w:r>
          </w:p>
          <w:p w14:paraId="0B87AC03" w14:textId="77777777" w:rsidR="001D1DB2" w:rsidRPr="00E20C28" w:rsidRDefault="001D1DB2" w:rsidP="00CA49D3">
            <w:pPr>
              <w:pStyle w:val="af3"/>
              <w:spacing w:line="360" w:lineRule="auto"/>
              <w:rPr>
                <w:rFonts w:ascii="David" w:hAnsi="David" w:cs="David"/>
                <w:b/>
                <w:bCs/>
                <w:sz w:val="24"/>
                <w:szCs w:val="24"/>
                <w:rtl/>
              </w:rPr>
            </w:pPr>
          </w:p>
          <w:p w14:paraId="6EDEA543" w14:textId="77777777" w:rsidR="001D1DB2" w:rsidRPr="00E20C28" w:rsidRDefault="001D1DB2" w:rsidP="00CA49D3">
            <w:pPr>
              <w:pStyle w:val="af3"/>
              <w:spacing w:line="360" w:lineRule="auto"/>
              <w:rPr>
                <w:rFonts w:ascii="David" w:hAnsi="David" w:cs="David"/>
                <w:b/>
                <w:bCs/>
                <w:sz w:val="24"/>
                <w:szCs w:val="24"/>
                <w:rtl/>
              </w:rPr>
            </w:pPr>
          </w:p>
          <w:p w14:paraId="6E76E1B0" w14:textId="77777777" w:rsidR="001D1DB2" w:rsidRPr="00E20C28" w:rsidRDefault="001D1DB2" w:rsidP="00CA49D3">
            <w:pPr>
              <w:pStyle w:val="af3"/>
              <w:spacing w:line="360" w:lineRule="auto"/>
              <w:rPr>
                <w:rFonts w:ascii="David" w:hAnsi="David" w:cs="David"/>
                <w:b/>
                <w:bCs/>
                <w:sz w:val="24"/>
                <w:szCs w:val="24"/>
                <w:rtl/>
              </w:rPr>
            </w:pPr>
          </w:p>
        </w:tc>
        <w:tc>
          <w:tcPr>
            <w:tcW w:w="1862" w:type="pct"/>
            <w:shd w:val="clear" w:color="auto" w:fill="auto"/>
          </w:tcPr>
          <w:p w14:paraId="61BD21EF" w14:textId="77777777" w:rsidR="001D1DB2" w:rsidRPr="00E20C28" w:rsidRDefault="001D1DB2" w:rsidP="00CA49D3">
            <w:pPr>
              <w:spacing w:line="360" w:lineRule="auto"/>
              <w:rPr>
                <w:rFonts w:ascii="David" w:hAnsi="David"/>
                <w:szCs w:val="24"/>
                <w:rtl/>
              </w:rPr>
            </w:pPr>
            <w:r w:rsidRPr="00E20C28">
              <w:rPr>
                <w:rFonts w:ascii="David" w:hAnsi="David"/>
                <w:szCs w:val="24"/>
                <w:rtl/>
              </w:rPr>
              <w:lastRenderedPageBreak/>
              <w:t>מבקשים להוסיף את סעיפי המשנה הבאים:</w:t>
            </w:r>
          </w:p>
          <w:p w14:paraId="73A9642B" w14:textId="7270BB5C" w:rsidR="001D1DB2" w:rsidRPr="00E20C28" w:rsidRDefault="001D1DB2" w:rsidP="00CA49D3">
            <w:pPr>
              <w:spacing w:line="360" w:lineRule="auto"/>
              <w:ind w:left="459" w:hanging="459"/>
              <w:rPr>
                <w:rFonts w:ascii="David" w:hAnsi="David"/>
                <w:szCs w:val="24"/>
                <w:rtl/>
              </w:rPr>
            </w:pPr>
            <w:r w:rsidRPr="00E20C28">
              <w:rPr>
                <w:rFonts w:ascii="David" w:hAnsi="David"/>
                <w:szCs w:val="24"/>
                <w:rtl/>
              </w:rPr>
              <w:t xml:space="preserve">18ה. "למרות כל האמור אחרת בהסכם, אחריותו של היועץ תוגבל לנזקים ישירים בלבד אשר נגרמו על ידו. בכל מקרה סכום השיפוי ו/או הפיצוי לו יהיה זכאי המשרד לא יעלה על גובה </w:t>
            </w:r>
            <w:r w:rsidRPr="00E20C28">
              <w:rPr>
                <w:rFonts w:ascii="David" w:hAnsi="David"/>
                <w:szCs w:val="24"/>
                <w:rtl/>
              </w:rPr>
              <w:lastRenderedPageBreak/>
              <w:t>שכר הטרחה ששולם בפועל ליועץ עבור השירותים. הגבלת סכום האחריות לא תחול ביחס לנזקים ישירים שנגרמו עקב הונאה או פעולה בזדון של היועץ או מי מטעמו".</w:t>
            </w:r>
          </w:p>
        </w:tc>
        <w:tc>
          <w:tcPr>
            <w:tcW w:w="1734" w:type="pct"/>
          </w:tcPr>
          <w:p w14:paraId="1B1F4CA8" w14:textId="7375BF39" w:rsidR="00DC7510" w:rsidRDefault="00DC7510" w:rsidP="00CA49D3">
            <w:pPr>
              <w:pStyle w:val="af3"/>
              <w:spacing w:line="360" w:lineRule="auto"/>
              <w:rPr>
                <w:rFonts w:ascii="David" w:hAnsi="David" w:cs="David"/>
                <w:sz w:val="24"/>
                <w:szCs w:val="24"/>
                <w:rtl/>
                <w:lang w:eastAsia="en-US"/>
              </w:rPr>
            </w:pPr>
            <w:r>
              <w:rPr>
                <w:rFonts w:ascii="David" w:hAnsi="David" w:cs="David" w:hint="cs"/>
                <w:sz w:val="24"/>
                <w:szCs w:val="24"/>
                <w:rtl/>
                <w:lang w:eastAsia="en-US"/>
              </w:rPr>
              <w:lastRenderedPageBreak/>
              <w:t xml:space="preserve">הבקשה נדחית. אחריותו של היועץ הינה בגין כל נזק לרבות נזקים ישירים ו/או עקיפים ו/או תוצאתיים שמכוסים גם ע"י הביטוחים הנדרשים ממנו. בנוסף לא תתקבל הגבלת אחריות לשווי ההתקשרות. כל הגבלת אחריות עלולה </w:t>
            </w:r>
            <w:r>
              <w:rPr>
                <w:rFonts w:ascii="David" w:hAnsi="David" w:cs="David" w:hint="cs"/>
                <w:sz w:val="24"/>
                <w:szCs w:val="24"/>
                <w:rtl/>
                <w:lang w:eastAsia="en-US"/>
              </w:rPr>
              <w:lastRenderedPageBreak/>
              <w:t>בסבירות גבוהה לרוקן את סעיף הביטוח מתוכנו.</w:t>
            </w:r>
          </w:p>
          <w:p w14:paraId="4D7FF0B7" w14:textId="77777777" w:rsidR="00DC7510" w:rsidRPr="00E20C28" w:rsidRDefault="00DC7510" w:rsidP="00CA49D3">
            <w:pPr>
              <w:pStyle w:val="af3"/>
              <w:spacing w:line="360" w:lineRule="auto"/>
              <w:ind w:left="459" w:hanging="459"/>
              <w:rPr>
                <w:rFonts w:ascii="David" w:hAnsi="David" w:cs="David"/>
                <w:sz w:val="24"/>
                <w:szCs w:val="24"/>
                <w:rtl/>
                <w:lang w:eastAsia="en-US"/>
              </w:rPr>
            </w:pPr>
          </w:p>
        </w:tc>
      </w:tr>
      <w:tr w:rsidR="001D1DB2" w:rsidRPr="00E20C28" w14:paraId="4C814A6B" w14:textId="77777777" w:rsidTr="00CA49D3">
        <w:tc>
          <w:tcPr>
            <w:tcW w:w="370" w:type="pct"/>
          </w:tcPr>
          <w:p w14:paraId="4F71A897"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lastRenderedPageBreak/>
              <w:t>15</w:t>
            </w:r>
          </w:p>
        </w:tc>
        <w:tc>
          <w:tcPr>
            <w:tcW w:w="430" w:type="pct"/>
            <w:shd w:val="clear" w:color="auto" w:fill="auto"/>
          </w:tcPr>
          <w:p w14:paraId="565D980C"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31</w:t>
            </w:r>
          </w:p>
        </w:tc>
        <w:tc>
          <w:tcPr>
            <w:tcW w:w="605" w:type="pct"/>
            <w:shd w:val="clear" w:color="auto" w:fill="auto"/>
          </w:tcPr>
          <w:p w14:paraId="5F9EF37A"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10. נזיקין</w:t>
            </w:r>
          </w:p>
          <w:p w14:paraId="6FEF7778"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מקור אחריות יחיד</w:t>
            </w:r>
          </w:p>
        </w:tc>
        <w:tc>
          <w:tcPr>
            <w:tcW w:w="1862" w:type="pct"/>
            <w:shd w:val="clear" w:color="auto" w:fill="auto"/>
          </w:tcPr>
          <w:p w14:paraId="50C722DD" w14:textId="77777777" w:rsidR="001D1DB2" w:rsidRPr="00E20C28" w:rsidRDefault="001D1DB2" w:rsidP="00CA49D3">
            <w:pPr>
              <w:spacing w:line="360" w:lineRule="auto"/>
              <w:rPr>
                <w:rFonts w:ascii="David" w:hAnsi="David"/>
                <w:szCs w:val="24"/>
                <w:rtl/>
              </w:rPr>
            </w:pPr>
            <w:r w:rsidRPr="00E20C28">
              <w:rPr>
                <w:rFonts w:ascii="David" w:hAnsi="David"/>
                <w:szCs w:val="24"/>
                <w:rtl/>
              </w:rPr>
              <w:t>מבקשים להוסיף את סעיפי המשנה הבאים:</w:t>
            </w:r>
          </w:p>
          <w:p w14:paraId="02916443" w14:textId="3CFC4576" w:rsidR="001D1DB2" w:rsidRDefault="001D1DB2" w:rsidP="00CA49D3">
            <w:pPr>
              <w:spacing w:line="360" w:lineRule="auto"/>
              <w:rPr>
                <w:rFonts w:ascii="David" w:hAnsi="David"/>
                <w:szCs w:val="24"/>
                <w:rtl/>
              </w:rPr>
            </w:pPr>
            <w:r w:rsidRPr="00E20C28">
              <w:rPr>
                <w:rFonts w:ascii="David" w:hAnsi="David"/>
                <w:szCs w:val="24"/>
                <w:rtl/>
              </w:rPr>
              <w:t>18 ו. "בהתקשרותו עם היועץ מסכים המשרד כי כל תביעה</w:t>
            </w:r>
          </w:p>
          <w:p w14:paraId="1EC00801" w14:textId="77777777" w:rsidR="001D1DB2" w:rsidRPr="00E20C28" w:rsidRDefault="001D1DB2" w:rsidP="00CA49D3">
            <w:pPr>
              <w:spacing w:line="360" w:lineRule="auto"/>
              <w:rPr>
                <w:rFonts w:ascii="David" w:hAnsi="David"/>
                <w:szCs w:val="24"/>
                <w:rtl/>
              </w:rPr>
            </w:pPr>
            <w:r w:rsidRPr="00E20C28">
              <w:rPr>
                <w:rFonts w:ascii="David" w:hAnsi="David"/>
                <w:szCs w:val="24"/>
                <w:rtl/>
              </w:rPr>
              <w:t>או טענה מכל סוג שהוא אשר עשויה לנבוע מההתקשרות הזו או בקשר אליה, תופנה אך ורק כלפי היועץ בישראל, וכי אף תביעה בקשר להתקשרות זו לא תופנה אישית כלפי אף אדם אחר שמעורב בביצוע העבודה, בין אם הוא עובד או נציג של היועץ ו/או של החברה העולמית ובין אם לאו".</w:t>
            </w:r>
          </w:p>
        </w:tc>
        <w:tc>
          <w:tcPr>
            <w:tcW w:w="1734" w:type="pct"/>
          </w:tcPr>
          <w:p w14:paraId="39B0BE4C" w14:textId="72E15114" w:rsidR="001D1DB2" w:rsidRPr="00CA49D3" w:rsidRDefault="0039527F" w:rsidP="00CA49D3">
            <w:pPr>
              <w:pStyle w:val="af3"/>
              <w:spacing w:line="360" w:lineRule="auto"/>
              <w:ind w:left="459" w:hanging="459"/>
              <w:rPr>
                <w:rFonts w:ascii="David" w:hAnsi="David" w:cs="David"/>
                <w:sz w:val="24"/>
                <w:szCs w:val="24"/>
                <w:rtl/>
                <w:lang w:eastAsia="en-US"/>
              </w:rPr>
            </w:pPr>
            <w:r>
              <w:rPr>
                <w:rFonts w:ascii="David" w:hAnsi="David" w:cs="David" w:hint="cs"/>
                <w:sz w:val="24"/>
                <w:szCs w:val="24"/>
                <w:rtl/>
                <w:lang w:eastAsia="en-US"/>
              </w:rPr>
              <w:t>הבקשה נדחית.</w:t>
            </w:r>
          </w:p>
        </w:tc>
      </w:tr>
      <w:tr w:rsidR="001D1DB2" w:rsidRPr="00E20C28" w14:paraId="0158B8C7" w14:textId="77777777" w:rsidTr="00CA49D3">
        <w:tc>
          <w:tcPr>
            <w:tcW w:w="370" w:type="pct"/>
          </w:tcPr>
          <w:p w14:paraId="1710B86D"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16</w:t>
            </w:r>
          </w:p>
        </w:tc>
        <w:tc>
          <w:tcPr>
            <w:tcW w:w="430" w:type="pct"/>
            <w:shd w:val="clear" w:color="auto" w:fill="auto"/>
          </w:tcPr>
          <w:p w14:paraId="777FE0FF"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28</w:t>
            </w:r>
          </w:p>
        </w:tc>
        <w:tc>
          <w:tcPr>
            <w:tcW w:w="605" w:type="pct"/>
            <w:shd w:val="clear" w:color="auto" w:fill="auto"/>
          </w:tcPr>
          <w:p w14:paraId="7FE787B3"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14. היעדר ניגוד עניינים</w:t>
            </w:r>
          </w:p>
          <w:p w14:paraId="704DE1F9" w14:textId="77777777" w:rsidR="001D1DB2" w:rsidRPr="00E20C28" w:rsidRDefault="001D1DB2" w:rsidP="00CA49D3">
            <w:pPr>
              <w:pStyle w:val="af3"/>
              <w:spacing w:line="360" w:lineRule="auto"/>
              <w:rPr>
                <w:rFonts w:ascii="David" w:hAnsi="David" w:cs="David"/>
                <w:b/>
                <w:bCs/>
                <w:sz w:val="24"/>
                <w:szCs w:val="24"/>
                <w:rtl/>
              </w:rPr>
            </w:pPr>
          </w:p>
          <w:p w14:paraId="76E308B6"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זיהוי המשרד כלקוח של היועץ</w:t>
            </w:r>
          </w:p>
        </w:tc>
        <w:tc>
          <w:tcPr>
            <w:tcW w:w="1862" w:type="pct"/>
            <w:shd w:val="clear" w:color="auto" w:fill="auto"/>
          </w:tcPr>
          <w:p w14:paraId="7ED226AC" w14:textId="77777777" w:rsidR="001D1DB2" w:rsidRPr="00E20C28" w:rsidRDefault="001D1DB2" w:rsidP="00CA49D3">
            <w:pPr>
              <w:spacing w:line="360" w:lineRule="auto"/>
              <w:ind w:left="459" w:hanging="459"/>
              <w:rPr>
                <w:rFonts w:ascii="David" w:hAnsi="David"/>
                <w:szCs w:val="24"/>
                <w:rtl/>
              </w:rPr>
            </w:pPr>
            <w:r w:rsidRPr="00E20C28">
              <w:rPr>
                <w:rFonts w:ascii="David" w:hAnsi="David"/>
                <w:szCs w:val="24"/>
                <w:rtl/>
              </w:rPr>
              <w:t>מבקשים להוסיף את סעיפי המשנה הבאים:</w:t>
            </w:r>
          </w:p>
          <w:p w14:paraId="27EF8848" w14:textId="46311ACC" w:rsidR="001D1DB2" w:rsidRPr="00E20C28" w:rsidRDefault="001D1DB2" w:rsidP="00CA49D3">
            <w:pPr>
              <w:spacing w:line="360" w:lineRule="auto"/>
              <w:ind w:left="459" w:hanging="459"/>
              <w:rPr>
                <w:rFonts w:ascii="David" w:hAnsi="David"/>
                <w:szCs w:val="24"/>
                <w:rtl/>
              </w:rPr>
            </w:pPr>
            <w:r w:rsidRPr="00E20C28">
              <w:rPr>
                <w:rFonts w:ascii="David" w:hAnsi="David"/>
                <w:szCs w:val="24"/>
                <w:rtl/>
              </w:rPr>
              <w:t>14ג. " היועץ יהיה רשאי להציג או לגלות ללקוחות פוטנציאלים שלו את העובדה כי ביצע עבור המשרד את השירותים וכן את דבר היותו לקוח שלו, רק בהקשר זה ובכפוף לחובות מקצועיות החלות עליו".</w:t>
            </w:r>
          </w:p>
        </w:tc>
        <w:tc>
          <w:tcPr>
            <w:tcW w:w="1734" w:type="pct"/>
          </w:tcPr>
          <w:p w14:paraId="1EDF8E09" w14:textId="2ABFD063" w:rsidR="001D1DB2" w:rsidRPr="00E20C28" w:rsidRDefault="0039527F" w:rsidP="00CA49D3">
            <w:pPr>
              <w:pStyle w:val="af3"/>
              <w:spacing w:line="360" w:lineRule="auto"/>
              <w:ind w:left="25" w:hanging="9"/>
              <w:rPr>
                <w:rFonts w:ascii="David" w:hAnsi="David" w:cs="David"/>
                <w:sz w:val="24"/>
                <w:szCs w:val="24"/>
                <w:rtl/>
                <w:lang w:eastAsia="en-US"/>
              </w:rPr>
            </w:pPr>
            <w:r>
              <w:rPr>
                <w:rFonts w:ascii="David" w:hAnsi="David" w:cs="David" w:hint="cs"/>
                <w:sz w:val="24"/>
                <w:szCs w:val="24"/>
                <w:rtl/>
                <w:lang w:eastAsia="en-US"/>
              </w:rPr>
              <w:t>הסעיף לא יתווסף להסכם, אך אין מניעה לכך.</w:t>
            </w:r>
          </w:p>
        </w:tc>
      </w:tr>
      <w:tr w:rsidR="001D1DB2" w:rsidRPr="00E20C28" w14:paraId="0BE7CC34" w14:textId="77777777" w:rsidTr="00CA49D3">
        <w:tc>
          <w:tcPr>
            <w:tcW w:w="370" w:type="pct"/>
          </w:tcPr>
          <w:p w14:paraId="43B56509"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17</w:t>
            </w:r>
          </w:p>
        </w:tc>
        <w:tc>
          <w:tcPr>
            <w:tcW w:w="430" w:type="pct"/>
            <w:shd w:val="clear" w:color="auto" w:fill="auto"/>
          </w:tcPr>
          <w:p w14:paraId="20F1F3B2"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28</w:t>
            </w:r>
          </w:p>
        </w:tc>
        <w:tc>
          <w:tcPr>
            <w:tcW w:w="605" w:type="pct"/>
            <w:shd w:val="clear" w:color="auto" w:fill="auto"/>
          </w:tcPr>
          <w:p w14:paraId="7D1EC868"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14. היעדר ניגוד עניינים</w:t>
            </w:r>
          </w:p>
          <w:p w14:paraId="20FB2855"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פעולה עבור משרדי ממשלה אחרים</w:t>
            </w:r>
          </w:p>
        </w:tc>
        <w:tc>
          <w:tcPr>
            <w:tcW w:w="1862" w:type="pct"/>
            <w:shd w:val="clear" w:color="auto" w:fill="auto"/>
          </w:tcPr>
          <w:p w14:paraId="5E4703BE" w14:textId="77777777" w:rsidR="001D1DB2" w:rsidRPr="00E20C28" w:rsidRDefault="001D1DB2" w:rsidP="00CA49D3">
            <w:pPr>
              <w:spacing w:line="360" w:lineRule="auto"/>
              <w:ind w:left="459" w:hanging="459"/>
              <w:rPr>
                <w:rFonts w:ascii="David" w:hAnsi="David"/>
                <w:szCs w:val="24"/>
                <w:rtl/>
              </w:rPr>
            </w:pPr>
            <w:r w:rsidRPr="00E20C28">
              <w:rPr>
                <w:rFonts w:ascii="David" w:hAnsi="David"/>
                <w:szCs w:val="24"/>
                <w:rtl/>
              </w:rPr>
              <w:t xml:space="preserve">14ד. "למען הסר ספק, </w:t>
            </w:r>
            <w:bookmarkStart w:id="5" w:name="OLE_LINK3"/>
            <w:bookmarkStart w:id="6" w:name="OLE_LINK4"/>
            <w:r w:rsidRPr="00E20C28">
              <w:rPr>
                <w:rFonts w:ascii="David" w:hAnsi="David"/>
                <w:szCs w:val="24"/>
                <w:rtl/>
              </w:rPr>
              <w:t>היועץ יוכל לפעול עבור לקוחות אחרים, לרבות משרדי ממשלה וחברות ממשלתיות אחרות והדבר אינו יהווה ניגוד עניינים</w:t>
            </w:r>
            <w:bookmarkEnd w:id="5"/>
            <w:bookmarkEnd w:id="6"/>
            <w:r w:rsidRPr="00E20C28">
              <w:rPr>
                <w:rFonts w:ascii="David" w:hAnsi="David"/>
                <w:szCs w:val="24"/>
                <w:rtl/>
              </w:rPr>
              <w:t xml:space="preserve"> כשלעצמו".</w:t>
            </w:r>
          </w:p>
        </w:tc>
        <w:tc>
          <w:tcPr>
            <w:tcW w:w="1734" w:type="pct"/>
          </w:tcPr>
          <w:p w14:paraId="4D9C9AB4" w14:textId="3BBAA60E" w:rsidR="001D1DB2" w:rsidRPr="00E20C28" w:rsidRDefault="0039527F" w:rsidP="00CA49D3">
            <w:pPr>
              <w:pStyle w:val="af3"/>
              <w:spacing w:line="360" w:lineRule="auto"/>
              <w:ind w:left="459" w:hanging="459"/>
              <w:rPr>
                <w:rFonts w:ascii="David" w:hAnsi="David" w:cs="David"/>
                <w:sz w:val="24"/>
                <w:szCs w:val="24"/>
                <w:rtl/>
                <w:lang w:eastAsia="en-US"/>
              </w:rPr>
            </w:pPr>
            <w:r>
              <w:rPr>
                <w:rFonts w:ascii="David" w:hAnsi="David" w:cs="David" w:hint="cs"/>
                <w:sz w:val="24"/>
                <w:szCs w:val="24"/>
                <w:rtl/>
                <w:lang w:eastAsia="en-US"/>
              </w:rPr>
              <w:t>הבקשה נדחית. כל מקרה יבחן לגופו.</w:t>
            </w:r>
          </w:p>
        </w:tc>
      </w:tr>
      <w:tr w:rsidR="001D1DB2" w:rsidRPr="00E20C28" w14:paraId="2F02623F" w14:textId="77777777" w:rsidTr="00CA49D3">
        <w:tc>
          <w:tcPr>
            <w:tcW w:w="370" w:type="pct"/>
          </w:tcPr>
          <w:p w14:paraId="56918E14"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18</w:t>
            </w:r>
          </w:p>
        </w:tc>
        <w:tc>
          <w:tcPr>
            <w:tcW w:w="430" w:type="pct"/>
            <w:shd w:val="clear" w:color="auto" w:fill="auto"/>
          </w:tcPr>
          <w:p w14:paraId="29046F08"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32</w:t>
            </w:r>
          </w:p>
        </w:tc>
        <w:tc>
          <w:tcPr>
            <w:tcW w:w="605" w:type="pct"/>
            <w:shd w:val="clear" w:color="auto" w:fill="auto"/>
          </w:tcPr>
          <w:p w14:paraId="2A24509D"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19. אישור מנהל הביטחון של המשרד</w:t>
            </w:r>
          </w:p>
        </w:tc>
        <w:tc>
          <w:tcPr>
            <w:tcW w:w="1862" w:type="pct"/>
            <w:shd w:val="clear" w:color="auto" w:fill="auto"/>
          </w:tcPr>
          <w:p w14:paraId="4E354E2F" w14:textId="77777777" w:rsidR="001D1DB2" w:rsidRPr="00E20C28" w:rsidRDefault="001D1DB2" w:rsidP="00CA49D3">
            <w:pPr>
              <w:spacing w:line="360" w:lineRule="auto"/>
              <w:rPr>
                <w:rFonts w:ascii="David" w:hAnsi="David"/>
                <w:szCs w:val="24"/>
                <w:rtl/>
              </w:rPr>
            </w:pPr>
            <w:r w:rsidRPr="00E20C28">
              <w:rPr>
                <w:rFonts w:ascii="David" w:hAnsi="David"/>
                <w:szCs w:val="24"/>
                <w:u w:val="single"/>
                <w:rtl/>
              </w:rPr>
              <w:t xml:space="preserve">סעיף 19ב </w:t>
            </w:r>
            <w:r w:rsidRPr="00E20C28">
              <w:rPr>
                <w:rFonts w:ascii="David" w:hAnsi="David"/>
                <w:szCs w:val="24"/>
                <w:rtl/>
              </w:rPr>
              <w:t>- מבקשים לקבל נימוק מדוע לא להעסיק נותן שירותים מסוים ולאפשר ליועץ להתגונן מפני דרישה כאמור.</w:t>
            </w:r>
          </w:p>
        </w:tc>
        <w:tc>
          <w:tcPr>
            <w:tcW w:w="1734" w:type="pct"/>
          </w:tcPr>
          <w:p w14:paraId="6E052EEC" w14:textId="30B147A2" w:rsidR="001D1DB2" w:rsidRDefault="0039527F" w:rsidP="00CA49D3">
            <w:pPr>
              <w:spacing w:line="360" w:lineRule="auto"/>
              <w:rPr>
                <w:rFonts w:ascii="David" w:hAnsi="David"/>
                <w:szCs w:val="24"/>
                <w:rtl/>
              </w:rPr>
            </w:pPr>
            <w:r>
              <w:rPr>
                <w:rFonts w:ascii="David" w:hAnsi="David" w:hint="cs"/>
                <w:szCs w:val="24"/>
                <w:rtl/>
              </w:rPr>
              <w:t>הבקשה נדחית.</w:t>
            </w:r>
          </w:p>
          <w:p w14:paraId="57E6095F" w14:textId="77777777" w:rsidR="001D1DB2" w:rsidRPr="00CC4BF5" w:rsidRDefault="001D1DB2" w:rsidP="00CA49D3">
            <w:pPr>
              <w:spacing w:line="360" w:lineRule="auto"/>
              <w:rPr>
                <w:rFonts w:ascii="David" w:hAnsi="David"/>
                <w:szCs w:val="24"/>
                <w:rtl/>
              </w:rPr>
            </w:pPr>
          </w:p>
        </w:tc>
      </w:tr>
      <w:tr w:rsidR="001D1DB2" w:rsidRPr="00E20C28" w14:paraId="7FF496B6" w14:textId="77777777" w:rsidTr="00CA49D3">
        <w:tc>
          <w:tcPr>
            <w:tcW w:w="370" w:type="pct"/>
          </w:tcPr>
          <w:p w14:paraId="097FD179"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19</w:t>
            </w:r>
          </w:p>
        </w:tc>
        <w:tc>
          <w:tcPr>
            <w:tcW w:w="430" w:type="pct"/>
            <w:shd w:val="clear" w:color="auto" w:fill="auto"/>
          </w:tcPr>
          <w:p w14:paraId="0793C67C"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32</w:t>
            </w:r>
          </w:p>
        </w:tc>
        <w:tc>
          <w:tcPr>
            <w:tcW w:w="605" w:type="pct"/>
            <w:shd w:val="clear" w:color="auto" w:fill="auto"/>
          </w:tcPr>
          <w:p w14:paraId="4B322703"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22. ביקורת</w:t>
            </w:r>
          </w:p>
        </w:tc>
        <w:tc>
          <w:tcPr>
            <w:tcW w:w="1862" w:type="pct"/>
            <w:shd w:val="clear" w:color="auto" w:fill="auto"/>
          </w:tcPr>
          <w:p w14:paraId="5E0F7F1F" w14:textId="77777777" w:rsidR="001D1DB2" w:rsidRPr="00E20C28" w:rsidRDefault="001D1DB2" w:rsidP="00CA49D3">
            <w:pPr>
              <w:spacing w:line="360" w:lineRule="auto"/>
              <w:rPr>
                <w:rFonts w:ascii="David" w:hAnsi="David"/>
                <w:szCs w:val="24"/>
                <w:rtl/>
              </w:rPr>
            </w:pPr>
            <w:r w:rsidRPr="00E20C28">
              <w:rPr>
                <w:rFonts w:ascii="David" w:hAnsi="David"/>
                <w:szCs w:val="24"/>
                <w:u w:val="single"/>
                <w:rtl/>
              </w:rPr>
              <w:t>סעיף 22א</w:t>
            </w:r>
            <w:r w:rsidRPr="00E20C28">
              <w:rPr>
                <w:rFonts w:ascii="David" w:hAnsi="David"/>
                <w:szCs w:val="24"/>
                <w:rtl/>
              </w:rPr>
              <w:t xml:space="preserve"> - מבקשים לתאם ביקורת כאמור עם היועץ בזמן שיוסכם בין הצדדים.</w:t>
            </w:r>
          </w:p>
        </w:tc>
        <w:tc>
          <w:tcPr>
            <w:tcW w:w="1734" w:type="pct"/>
          </w:tcPr>
          <w:p w14:paraId="167E223F" w14:textId="77777777" w:rsidR="003D347A" w:rsidRPr="00CA49D3" w:rsidRDefault="003D347A" w:rsidP="00CA49D3">
            <w:pPr>
              <w:spacing w:line="360" w:lineRule="auto"/>
              <w:rPr>
                <w:rFonts w:ascii="David" w:hAnsi="David"/>
                <w:szCs w:val="24"/>
                <w:rtl/>
              </w:rPr>
            </w:pPr>
            <w:r w:rsidRPr="00CA49D3">
              <w:rPr>
                <w:rFonts w:ascii="David" w:hAnsi="David" w:hint="eastAsia"/>
                <w:szCs w:val="24"/>
                <w:rtl/>
              </w:rPr>
              <w:t>ביקורת</w:t>
            </w:r>
            <w:r w:rsidRPr="00CA49D3">
              <w:rPr>
                <w:rFonts w:ascii="David" w:hAnsi="David"/>
                <w:szCs w:val="24"/>
                <w:rtl/>
              </w:rPr>
              <w:t xml:space="preserve"> </w:t>
            </w:r>
            <w:r w:rsidRPr="00CA49D3">
              <w:rPr>
                <w:rFonts w:ascii="David" w:hAnsi="David" w:hint="eastAsia"/>
                <w:szCs w:val="24"/>
                <w:rtl/>
              </w:rPr>
              <w:t>תעשה</w:t>
            </w:r>
            <w:r w:rsidRPr="00CA49D3">
              <w:rPr>
                <w:rFonts w:ascii="David" w:hAnsi="David"/>
                <w:szCs w:val="24"/>
                <w:rtl/>
              </w:rPr>
              <w:t xml:space="preserve"> </w:t>
            </w:r>
            <w:r w:rsidRPr="00CA49D3">
              <w:rPr>
                <w:rFonts w:ascii="David" w:hAnsi="David" w:hint="eastAsia"/>
                <w:szCs w:val="24"/>
                <w:rtl/>
              </w:rPr>
              <w:t>בתיאום</w:t>
            </w:r>
            <w:r w:rsidRPr="00CA49D3">
              <w:rPr>
                <w:rFonts w:ascii="David" w:hAnsi="David"/>
                <w:szCs w:val="24"/>
                <w:rtl/>
              </w:rPr>
              <w:t xml:space="preserve"> </w:t>
            </w:r>
            <w:r w:rsidRPr="00CA49D3">
              <w:rPr>
                <w:rFonts w:ascii="David" w:hAnsi="David" w:hint="eastAsia"/>
                <w:szCs w:val="24"/>
                <w:rtl/>
              </w:rPr>
              <w:t>עם</w:t>
            </w:r>
            <w:r w:rsidRPr="00CA49D3">
              <w:rPr>
                <w:rFonts w:ascii="David" w:hAnsi="David"/>
                <w:szCs w:val="24"/>
                <w:rtl/>
              </w:rPr>
              <w:t xml:space="preserve"> </w:t>
            </w:r>
            <w:r w:rsidRPr="00CA49D3">
              <w:rPr>
                <w:rFonts w:ascii="David" w:hAnsi="David" w:hint="eastAsia"/>
                <w:szCs w:val="24"/>
                <w:rtl/>
              </w:rPr>
              <w:t>הגוף</w:t>
            </w:r>
            <w:r w:rsidRPr="00CA49D3">
              <w:rPr>
                <w:rFonts w:ascii="David" w:hAnsi="David"/>
                <w:szCs w:val="24"/>
                <w:rtl/>
              </w:rPr>
              <w:t xml:space="preserve"> </w:t>
            </w:r>
            <w:r w:rsidRPr="00CA49D3">
              <w:rPr>
                <w:rFonts w:ascii="David" w:hAnsi="David" w:hint="eastAsia"/>
                <w:szCs w:val="24"/>
                <w:rtl/>
              </w:rPr>
              <w:t>המבוקר</w:t>
            </w:r>
            <w:r w:rsidRPr="00CA49D3">
              <w:rPr>
                <w:rFonts w:ascii="David" w:hAnsi="David"/>
                <w:szCs w:val="24"/>
                <w:rtl/>
              </w:rPr>
              <w:t>.</w:t>
            </w:r>
          </w:p>
        </w:tc>
      </w:tr>
      <w:tr w:rsidR="001D1DB2" w:rsidRPr="00E20C28" w14:paraId="72CA1755" w14:textId="77777777" w:rsidTr="00CA49D3">
        <w:tc>
          <w:tcPr>
            <w:tcW w:w="370" w:type="pct"/>
          </w:tcPr>
          <w:p w14:paraId="6546BD6D"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20</w:t>
            </w:r>
          </w:p>
        </w:tc>
        <w:tc>
          <w:tcPr>
            <w:tcW w:w="430" w:type="pct"/>
            <w:shd w:val="clear" w:color="auto" w:fill="auto"/>
          </w:tcPr>
          <w:p w14:paraId="65DDDB6F"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34</w:t>
            </w:r>
          </w:p>
        </w:tc>
        <w:tc>
          <w:tcPr>
            <w:tcW w:w="605" w:type="pct"/>
            <w:shd w:val="clear" w:color="auto" w:fill="auto"/>
          </w:tcPr>
          <w:p w14:paraId="0B380D31"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23(י). קיזוז</w:t>
            </w:r>
          </w:p>
        </w:tc>
        <w:tc>
          <w:tcPr>
            <w:tcW w:w="1862" w:type="pct"/>
            <w:shd w:val="clear" w:color="auto" w:fill="auto"/>
          </w:tcPr>
          <w:p w14:paraId="005EB871" w14:textId="77777777" w:rsidR="001D1DB2" w:rsidRPr="00E20C28" w:rsidRDefault="001D1DB2" w:rsidP="00CA49D3">
            <w:pPr>
              <w:tabs>
                <w:tab w:val="left" w:pos="335"/>
              </w:tabs>
              <w:spacing w:line="360" w:lineRule="auto"/>
              <w:rPr>
                <w:rFonts w:ascii="David" w:hAnsi="David"/>
                <w:szCs w:val="24"/>
                <w:rtl/>
              </w:rPr>
            </w:pPr>
            <w:r w:rsidRPr="00E20C28">
              <w:rPr>
                <w:rFonts w:ascii="David" w:hAnsi="David"/>
                <w:szCs w:val="24"/>
                <w:rtl/>
              </w:rPr>
              <w:t>מבקשים לקבל התראה מראש בטרם קיזוז או עיכבון התשלום וכן מתן אפשרות ליועץ להתגונן מפני דרישה כאמור.</w:t>
            </w:r>
          </w:p>
        </w:tc>
        <w:tc>
          <w:tcPr>
            <w:tcW w:w="1734" w:type="pct"/>
          </w:tcPr>
          <w:p w14:paraId="5BA8B8E5" w14:textId="448F4CFF" w:rsidR="003D347A" w:rsidRPr="00CA49D3" w:rsidRDefault="00DC7510" w:rsidP="00CA49D3">
            <w:pPr>
              <w:spacing w:line="360" w:lineRule="auto"/>
              <w:rPr>
                <w:rFonts w:ascii="David" w:hAnsi="David"/>
                <w:szCs w:val="24"/>
                <w:rtl/>
              </w:rPr>
            </w:pPr>
            <w:r w:rsidRPr="00DC7510">
              <w:rPr>
                <w:rFonts w:ascii="David" w:hAnsi="David"/>
                <w:szCs w:val="24"/>
                <w:rtl/>
              </w:rPr>
              <w:t>הבקשה נדחית.</w:t>
            </w:r>
          </w:p>
        </w:tc>
      </w:tr>
      <w:tr w:rsidR="001D1DB2" w:rsidRPr="00E20C28" w14:paraId="25703622" w14:textId="77777777" w:rsidTr="00CA49D3">
        <w:tc>
          <w:tcPr>
            <w:tcW w:w="370" w:type="pct"/>
          </w:tcPr>
          <w:p w14:paraId="4DEE1888"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lastRenderedPageBreak/>
              <w:t>21</w:t>
            </w:r>
          </w:p>
        </w:tc>
        <w:tc>
          <w:tcPr>
            <w:tcW w:w="430" w:type="pct"/>
            <w:shd w:val="clear" w:color="auto" w:fill="auto"/>
          </w:tcPr>
          <w:p w14:paraId="422FEE9A"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46</w:t>
            </w:r>
          </w:p>
        </w:tc>
        <w:tc>
          <w:tcPr>
            <w:tcW w:w="605" w:type="pct"/>
            <w:shd w:val="clear" w:color="auto" w:fill="auto"/>
          </w:tcPr>
          <w:p w14:paraId="43E15194"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נספח ט' - התחייבות היועץ בדבר שמירה על סודיות</w:t>
            </w:r>
          </w:p>
        </w:tc>
        <w:tc>
          <w:tcPr>
            <w:tcW w:w="1862" w:type="pct"/>
            <w:shd w:val="clear" w:color="auto" w:fill="auto"/>
          </w:tcPr>
          <w:p w14:paraId="3603671E" w14:textId="77777777" w:rsidR="001D1DB2" w:rsidRPr="00E20C28" w:rsidRDefault="001D1DB2" w:rsidP="00CA49D3">
            <w:pPr>
              <w:tabs>
                <w:tab w:val="left" w:pos="335"/>
              </w:tabs>
              <w:spacing w:line="360" w:lineRule="auto"/>
              <w:rPr>
                <w:rFonts w:ascii="David" w:hAnsi="David"/>
                <w:szCs w:val="24"/>
                <w:rtl/>
              </w:rPr>
            </w:pPr>
            <w:r w:rsidRPr="00E20C28">
              <w:rPr>
                <w:rFonts w:ascii="David" w:hAnsi="David"/>
                <w:szCs w:val="24"/>
                <w:rtl/>
              </w:rPr>
              <w:t>הגדרת המונח "מידע" - מבקשים להוסיף את הסייגים לחובת שמירת הסודיות כפי שהתבקשו בסעיף 12א להסכם הייעוץ.</w:t>
            </w:r>
          </w:p>
        </w:tc>
        <w:tc>
          <w:tcPr>
            <w:tcW w:w="1734" w:type="pct"/>
          </w:tcPr>
          <w:p w14:paraId="48C41541" w14:textId="08FF41B4" w:rsidR="001D1DB2" w:rsidRPr="00E20C28" w:rsidRDefault="0039527F" w:rsidP="00CA49D3">
            <w:pPr>
              <w:pStyle w:val="af3"/>
              <w:spacing w:line="360" w:lineRule="auto"/>
              <w:ind w:left="459" w:hanging="459"/>
              <w:rPr>
                <w:rFonts w:ascii="David" w:hAnsi="David" w:cs="David"/>
                <w:sz w:val="24"/>
                <w:szCs w:val="24"/>
                <w:rtl/>
                <w:lang w:eastAsia="en-US"/>
              </w:rPr>
            </w:pPr>
            <w:r>
              <w:rPr>
                <w:rFonts w:ascii="David" w:hAnsi="David" w:cs="David" w:hint="cs"/>
                <w:sz w:val="24"/>
                <w:szCs w:val="24"/>
                <w:rtl/>
                <w:lang w:eastAsia="en-US"/>
              </w:rPr>
              <w:t>הבקשה נדחית</w:t>
            </w:r>
          </w:p>
        </w:tc>
      </w:tr>
      <w:tr w:rsidR="001D1DB2" w:rsidRPr="00E20C28" w14:paraId="1C42FB05" w14:textId="77777777" w:rsidTr="00CA49D3">
        <w:tc>
          <w:tcPr>
            <w:tcW w:w="370" w:type="pct"/>
          </w:tcPr>
          <w:p w14:paraId="5CD96FD2"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22</w:t>
            </w:r>
          </w:p>
        </w:tc>
        <w:tc>
          <w:tcPr>
            <w:tcW w:w="430" w:type="pct"/>
            <w:shd w:val="clear" w:color="auto" w:fill="auto"/>
          </w:tcPr>
          <w:p w14:paraId="1CA3B158" w14:textId="77777777" w:rsidR="001D1DB2"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48</w:t>
            </w:r>
          </w:p>
          <w:p w14:paraId="4ED73F94" w14:textId="77777777" w:rsidR="001D1DB2" w:rsidRPr="00586050" w:rsidRDefault="001D1DB2" w:rsidP="00CA49D3">
            <w:pPr>
              <w:spacing w:line="360" w:lineRule="auto"/>
              <w:rPr>
                <w:rtl/>
                <w:lang w:eastAsia="he-IL"/>
              </w:rPr>
            </w:pPr>
          </w:p>
        </w:tc>
        <w:tc>
          <w:tcPr>
            <w:tcW w:w="605" w:type="pct"/>
            <w:shd w:val="clear" w:color="auto" w:fill="auto"/>
          </w:tcPr>
          <w:p w14:paraId="5E6786C9" w14:textId="5D0E0C43"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נספח ט'1 - התחייבות היועץ בדבר שמירה על סודיות - אנשי צוות</w:t>
            </w:r>
          </w:p>
        </w:tc>
        <w:tc>
          <w:tcPr>
            <w:tcW w:w="1862" w:type="pct"/>
            <w:shd w:val="clear" w:color="auto" w:fill="auto"/>
          </w:tcPr>
          <w:p w14:paraId="44AAAA75" w14:textId="77777777" w:rsidR="001D1DB2" w:rsidRPr="00E20C28" w:rsidRDefault="001D1DB2" w:rsidP="00CA49D3">
            <w:pPr>
              <w:pStyle w:val="af3"/>
              <w:spacing w:line="360" w:lineRule="auto"/>
              <w:rPr>
                <w:rFonts w:ascii="David" w:hAnsi="David" w:cs="David"/>
                <w:sz w:val="24"/>
                <w:szCs w:val="24"/>
                <w:u w:val="single"/>
                <w:rtl/>
              </w:rPr>
            </w:pPr>
            <w:r w:rsidRPr="00E20C28">
              <w:rPr>
                <w:rFonts w:ascii="David" w:hAnsi="David" w:cs="David"/>
                <w:sz w:val="24"/>
                <w:szCs w:val="24"/>
                <w:u w:val="single"/>
                <w:rtl/>
              </w:rPr>
              <w:t>הגדרת המונח מידע סודי בהואיל הרביעי:</w:t>
            </w:r>
          </w:p>
          <w:p w14:paraId="625A1162" w14:textId="77777777" w:rsidR="001D1DB2" w:rsidRPr="00E20C28" w:rsidRDefault="001D1DB2" w:rsidP="00CA49D3">
            <w:pPr>
              <w:pStyle w:val="af3"/>
              <w:spacing w:line="360" w:lineRule="auto"/>
              <w:rPr>
                <w:rFonts w:ascii="David" w:hAnsi="David" w:cs="David"/>
                <w:sz w:val="24"/>
                <w:szCs w:val="24"/>
                <w:rtl/>
              </w:rPr>
            </w:pPr>
            <w:r w:rsidRPr="00E20C28">
              <w:rPr>
                <w:rFonts w:ascii="David" w:hAnsi="David" w:cs="David"/>
                <w:sz w:val="24"/>
                <w:szCs w:val="24"/>
                <w:rtl/>
              </w:rPr>
              <w:t>מבקשים להוסיף את הסייגים לחובת שמירת הסודיות כפי שהתבקשו בסעיף 12א להסכם הייעוץ.</w:t>
            </w:r>
          </w:p>
          <w:p w14:paraId="758167A0" w14:textId="77777777" w:rsidR="001D1DB2" w:rsidRPr="00E20C28" w:rsidRDefault="001D1DB2" w:rsidP="00CA49D3">
            <w:pPr>
              <w:pStyle w:val="af3"/>
              <w:spacing w:line="360" w:lineRule="auto"/>
              <w:rPr>
                <w:rFonts w:ascii="David" w:hAnsi="David" w:cs="David"/>
                <w:sz w:val="24"/>
                <w:szCs w:val="24"/>
                <w:rtl/>
              </w:rPr>
            </w:pPr>
          </w:p>
        </w:tc>
        <w:tc>
          <w:tcPr>
            <w:tcW w:w="1734" w:type="pct"/>
          </w:tcPr>
          <w:p w14:paraId="1A968A43" w14:textId="67F71FF6" w:rsidR="001D1DB2" w:rsidRPr="00E20C28" w:rsidRDefault="00DC7510" w:rsidP="00CA49D3">
            <w:pPr>
              <w:pStyle w:val="af3"/>
              <w:spacing w:line="360" w:lineRule="auto"/>
              <w:rPr>
                <w:rFonts w:ascii="David" w:hAnsi="David" w:cs="David"/>
                <w:sz w:val="24"/>
                <w:szCs w:val="24"/>
                <w:rtl/>
                <w:lang w:eastAsia="en-US"/>
              </w:rPr>
            </w:pPr>
            <w:r>
              <w:rPr>
                <w:rFonts w:ascii="David" w:hAnsi="David" w:cs="David" w:hint="cs"/>
                <w:sz w:val="24"/>
                <w:szCs w:val="24"/>
                <w:rtl/>
                <w:lang w:eastAsia="en-US"/>
              </w:rPr>
              <w:t>הבקשה נדחית.</w:t>
            </w:r>
          </w:p>
        </w:tc>
      </w:tr>
      <w:tr w:rsidR="001D1DB2" w:rsidRPr="00E20C28" w14:paraId="665F1945" w14:textId="77777777" w:rsidTr="00CA49D3">
        <w:tc>
          <w:tcPr>
            <w:tcW w:w="370" w:type="pct"/>
          </w:tcPr>
          <w:p w14:paraId="50A4A327"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23</w:t>
            </w:r>
          </w:p>
        </w:tc>
        <w:tc>
          <w:tcPr>
            <w:tcW w:w="430" w:type="pct"/>
            <w:shd w:val="clear" w:color="auto" w:fill="auto"/>
          </w:tcPr>
          <w:p w14:paraId="5713F76E" w14:textId="77777777" w:rsidR="001D1DB2"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48</w:t>
            </w:r>
          </w:p>
          <w:p w14:paraId="34081A77" w14:textId="77777777" w:rsidR="001D1DB2" w:rsidRPr="00586050" w:rsidRDefault="001D1DB2" w:rsidP="00CA49D3">
            <w:pPr>
              <w:spacing w:line="360" w:lineRule="auto"/>
              <w:rPr>
                <w:rtl/>
                <w:lang w:eastAsia="he-IL"/>
              </w:rPr>
            </w:pPr>
          </w:p>
        </w:tc>
        <w:tc>
          <w:tcPr>
            <w:tcW w:w="605" w:type="pct"/>
            <w:shd w:val="clear" w:color="auto" w:fill="auto"/>
          </w:tcPr>
          <w:p w14:paraId="35EC2976"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נספח ט'1 - התחייבות היועץ בדבר שמירה על סודיות - אנשי צוות</w:t>
            </w:r>
          </w:p>
          <w:p w14:paraId="3FFF72BA" w14:textId="77777777" w:rsidR="001D1DB2" w:rsidRPr="00E20C28" w:rsidRDefault="001D1DB2" w:rsidP="00CA49D3">
            <w:pPr>
              <w:pStyle w:val="af3"/>
              <w:spacing w:line="360" w:lineRule="auto"/>
              <w:rPr>
                <w:rFonts w:ascii="David" w:hAnsi="David" w:cs="David"/>
                <w:b/>
                <w:bCs/>
                <w:sz w:val="24"/>
                <w:szCs w:val="24"/>
                <w:rtl/>
              </w:rPr>
            </w:pPr>
          </w:p>
        </w:tc>
        <w:tc>
          <w:tcPr>
            <w:tcW w:w="1862" w:type="pct"/>
            <w:shd w:val="clear" w:color="auto" w:fill="auto"/>
          </w:tcPr>
          <w:p w14:paraId="45E121C3" w14:textId="77777777" w:rsidR="001D1DB2" w:rsidRPr="00E20C28" w:rsidRDefault="001D1DB2" w:rsidP="00CA49D3">
            <w:pPr>
              <w:pStyle w:val="af3"/>
              <w:spacing w:line="360" w:lineRule="auto"/>
              <w:rPr>
                <w:rFonts w:ascii="David" w:hAnsi="David" w:cs="David"/>
                <w:sz w:val="24"/>
                <w:szCs w:val="24"/>
                <w:rtl/>
              </w:rPr>
            </w:pPr>
            <w:r w:rsidRPr="00E20C28">
              <w:rPr>
                <w:rFonts w:ascii="David" w:hAnsi="David" w:cs="David"/>
                <w:sz w:val="24"/>
                <w:szCs w:val="24"/>
                <w:u w:val="single"/>
                <w:rtl/>
              </w:rPr>
              <w:t>סעיף 6</w:t>
            </w:r>
            <w:r w:rsidRPr="00E20C28">
              <w:rPr>
                <w:rFonts w:ascii="David" w:hAnsi="David" w:cs="David"/>
                <w:sz w:val="24"/>
                <w:szCs w:val="24"/>
                <w:rtl/>
              </w:rPr>
              <w:t xml:space="preserve"> - מבקשים למחוק סעיף זה או לחילופין להוסיף בסופו את המלל הבא:</w:t>
            </w:r>
          </w:p>
          <w:p w14:paraId="68D907A9" w14:textId="77777777" w:rsidR="001D1DB2" w:rsidRPr="00E20C28" w:rsidRDefault="001D1DB2" w:rsidP="00CA49D3">
            <w:pPr>
              <w:pStyle w:val="af3"/>
              <w:spacing w:line="360" w:lineRule="auto"/>
              <w:rPr>
                <w:rFonts w:ascii="David" w:hAnsi="David" w:cs="David"/>
                <w:sz w:val="24"/>
                <w:szCs w:val="24"/>
                <w:u w:val="single"/>
                <w:rtl/>
              </w:rPr>
            </w:pPr>
            <w:r w:rsidRPr="00E20C28">
              <w:rPr>
                <w:rFonts w:ascii="David" w:hAnsi="David" w:cs="David"/>
                <w:sz w:val="24"/>
                <w:szCs w:val="24"/>
                <w:rtl/>
              </w:rPr>
              <w:t>"למען הסר ספק, כל טענה ו/או דרישה ו/או תביעה משפטית שתהיה לחברה תופנה כלפי חברת היועץ בלבד ולא תופנה אישית כלפי עובדי היועץ ו/או חברות הפירמה העולמית של היועץ, למעט במקרים של נזקים ישירים אשר נגרמו בזדון על ידי אחד מעובדי היועץ.</w:t>
            </w:r>
          </w:p>
        </w:tc>
        <w:tc>
          <w:tcPr>
            <w:tcW w:w="1734" w:type="pct"/>
          </w:tcPr>
          <w:p w14:paraId="6A391030" w14:textId="20A80E49" w:rsidR="001D1DB2" w:rsidRDefault="00962262" w:rsidP="00CA49D3">
            <w:pPr>
              <w:pStyle w:val="af3"/>
              <w:spacing w:line="360" w:lineRule="auto"/>
              <w:ind w:left="459" w:hanging="459"/>
              <w:rPr>
                <w:rFonts w:ascii="David" w:hAnsi="David" w:cs="David"/>
                <w:sz w:val="24"/>
                <w:szCs w:val="24"/>
                <w:lang w:eastAsia="en-US"/>
              </w:rPr>
            </w:pPr>
            <w:r>
              <w:rPr>
                <w:rFonts w:ascii="David" w:hAnsi="David" w:cs="David" w:hint="cs"/>
                <w:sz w:val="24"/>
                <w:szCs w:val="24"/>
                <w:rtl/>
                <w:lang w:eastAsia="en-US"/>
              </w:rPr>
              <w:t>הבקשה נדחית.</w:t>
            </w:r>
          </w:p>
          <w:p w14:paraId="2A2EF44E" w14:textId="77777777" w:rsidR="001D1DB2" w:rsidRPr="00E20C28" w:rsidRDefault="001D1DB2" w:rsidP="00CA49D3">
            <w:pPr>
              <w:pStyle w:val="af3"/>
              <w:spacing w:line="360" w:lineRule="auto"/>
              <w:ind w:left="459" w:hanging="459"/>
              <w:rPr>
                <w:rFonts w:ascii="David" w:hAnsi="David" w:cs="David"/>
                <w:sz w:val="24"/>
                <w:szCs w:val="24"/>
                <w:rtl/>
                <w:lang w:eastAsia="en-US"/>
              </w:rPr>
            </w:pPr>
          </w:p>
        </w:tc>
      </w:tr>
      <w:tr w:rsidR="001D1DB2" w:rsidRPr="00E20C28" w14:paraId="124914E0" w14:textId="77777777" w:rsidTr="00CA49D3">
        <w:tc>
          <w:tcPr>
            <w:tcW w:w="370" w:type="pct"/>
          </w:tcPr>
          <w:p w14:paraId="69594A19"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24</w:t>
            </w:r>
          </w:p>
        </w:tc>
        <w:tc>
          <w:tcPr>
            <w:tcW w:w="430" w:type="pct"/>
            <w:shd w:val="clear" w:color="auto" w:fill="auto"/>
          </w:tcPr>
          <w:p w14:paraId="217C9FB7"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 xml:space="preserve">עמוד </w:t>
            </w:r>
            <w:r w:rsidRPr="00874873">
              <w:rPr>
                <w:rFonts w:ascii="David" w:hAnsi="David" w:cs="David" w:hint="cs"/>
                <w:b/>
                <w:bCs/>
                <w:sz w:val="24"/>
                <w:szCs w:val="24"/>
                <w:rtl/>
              </w:rPr>
              <w:t>5</w:t>
            </w:r>
            <w:r w:rsidRPr="00874873">
              <w:rPr>
                <w:rFonts w:ascii="David" w:hAnsi="David" w:cs="David"/>
                <w:b/>
                <w:bCs/>
                <w:sz w:val="24"/>
                <w:szCs w:val="24"/>
                <w:rtl/>
              </w:rPr>
              <w:t>3</w:t>
            </w:r>
          </w:p>
        </w:tc>
        <w:tc>
          <w:tcPr>
            <w:tcW w:w="605" w:type="pct"/>
            <w:shd w:val="clear" w:color="auto" w:fill="auto"/>
          </w:tcPr>
          <w:p w14:paraId="4507E1E8"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נספח יד' - אישור קיום ביטוחים</w:t>
            </w:r>
          </w:p>
          <w:p w14:paraId="5A72647C" w14:textId="77777777" w:rsidR="001D1DB2" w:rsidRPr="00E20C28" w:rsidRDefault="001D1DB2" w:rsidP="00CA49D3">
            <w:pPr>
              <w:pStyle w:val="af3"/>
              <w:spacing w:line="360" w:lineRule="auto"/>
              <w:rPr>
                <w:rFonts w:ascii="David" w:hAnsi="David" w:cs="David"/>
                <w:b/>
                <w:bCs/>
                <w:sz w:val="24"/>
                <w:szCs w:val="24"/>
                <w:rtl/>
              </w:rPr>
            </w:pPr>
          </w:p>
        </w:tc>
        <w:tc>
          <w:tcPr>
            <w:tcW w:w="1862" w:type="pct"/>
            <w:shd w:val="clear" w:color="auto" w:fill="auto"/>
          </w:tcPr>
          <w:p w14:paraId="7185D5C4" w14:textId="77777777" w:rsidR="001D1DB2" w:rsidRPr="00E20C28" w:rsidRDefault="001D1DB2" w:rsidP="00CA49D3">
            <w:pPr>
              <w:spacing w:line="360" w:lineRule="auto"/>
              <w:rPr>
                <w:rFonts w:ascii="David" w:hAnsi="David"/>
                <w:szCs w:val="24"/>
                <w:rtl/>
              </w:rPr>
            </w:pPr>
            <w:r w:rsidRPr="00E20C28">
              <w:rPr>
                <w:rFonts w:ascii="David" w:hAnsi="David"/>
                <w:szCs w:val="24"/>
                <w:u w:val="single"/>
                <w:rtl/>
              </w:rPr>
              <w:t>לעניין אחריות מקצועית בלבד</w:t>
            </w:r>
            <w:r w:rsidRPr="00E20C28">
              <w:rPr>
                <w:rFonts w:ascii="David" w:hAnsi="David"/>
                <w:szCs w:val="24"/>
                <w:rtl/>
              </w:rPr>
              <w:t xml:space="preserve"> - ליועץ יש ביטוח בגבולות האחריות הנדרשים אשר נערך בחו"ל דרך החברה העולמית. מבקשים את אישורכם להשתמש באישור ביטוח בנוסח סטנדרטי הקיים אצל היועץ וזאת במקום הנוסח המופיע במכרז.</w:t>
            </w:r>
          </w:p>
        </w:tc>
        <w:tc>
          <w:tcPr>
            <w:tcW w:w="1734" w:type="pct"/>
          </w:tcPr>
          <w:p w14:paraId="4EAB1BB7" w14:textId="4B072D13" w:rsidR="00DC7510" w:rsidRPr="00CA49D3" w:rsidRDefault="00DC7510" w:rsidP="00CA49D3">
            <w:pPr>
              <w:spacing w:line="360" w:lineRule="auto"/>
              <w:rPr>
                <w:rFonts w:ascii="David" w:hAnsi="David"/>
                <w:szCs w:val="24"/>
                <w:rtl/>
              </w:rPr>
            </w:pPr>
            <w:r w:rsidRPr="00CA49D3">
              <w:rPr>
                <w:rFonts w:ascii="David" w:hAnsi="David" w:hint="eastAsia"/>
                <w:szCs w:val="24"/>
                <w:rtl/>
              </w:rPr>
              <w:t>הבקשה</w:t>
            </w:r>
            <w:r w:rsidRPr="00CA49D3">
              <w:rPr>
                <w:rFonts w:ascii="David" w:hAnsi="David"/>
                <w:szCs w:val="24"/>
                <w:rtl/>
              </w:rPr>
              <w:t xml:space="preserve"> </w:t>
            </w:r>
            <w:r w:rsidRPr="00CA49D3">
              <w:rPr>
                <w:rFonts w:ascii="David" w:hAnsi="David" w:hint="eastAsia"/>
                <w:szCs w:val="24"/>
                <w:rtl/>
              </w:rPr>
              <w:t>נדחית</w:t>
            </w:r>
            <w:r w:rsidRPr="00CA49D3">
              <w:rPr>
                <w:rFonts w:ascii="David" w:hAnsi="David"/>
                <w:szCs w:val="24"/>
                <w:rtl/>
              </w:rPr>
              <w:t>.</w:t>
            </w:r>
          </w:p>
          <w:p w14:paraId="1C6964B4" w14:textId="15530EA7" w:rsidR="00DC7510" w:rsidRPr="00E20C28" w:rsidRDefault="00DC7510" w:rsidP="00CA49D3">
            <w:pPr>
              <w:spacing w:line="360" w:lineRule="auto"/>
              <w:rPr>
                <w:rFonts w:ascii="David" w:hAnsi="David"/>
                <w:szCs w:val="24"/>
                <w:rtl/>
              </w:rPr>
            </w:pPr>
            <w:r w:rsidRPr="00CA49D3">
              <w:rPr>
                <w:rFonts w:ascii="David" w:hAnsi="David" w:hint="eastAsia"/>
                <w:szCs w:val="24"/>
                <w:rtl/>
              </w:rPr>
              <w:t>יחד</w:t>
            </w:r>
            <w:r w:rsidRPr="00CA49D3">
              <w:rPr>
                <w:rFonts w:ascii="David" w:hAnsi="David"/>
                <w:szCs w:val="24"/>
                <w:rtl/>
              </w:rPr>
              <w:t xml:space="preserve"> עם זאת, ככל ויתקבל אישור ביטוח אחריות מקצועית באנגלית ממבטח בחו"ל שיכלול את כל תנאי הכיסוי וההרחבות הנדרשות במסגרת הרישא לאישור + פרק ביטוח אחריות מקצועית + פרק כללי ובנוסף גבול טריטוריאלי, דין ושיפוט: כל העולם כולל ישראל – תישקל בחיוב קבלת האישור</w:t>
            </w:r>
          </w:p>
        </w:tc>
      </w:tr>
      <w:tr w:rsidR="001D1DB2" w:rsidRPr="00E20C28" w14:paraId="7FA2E729" w14:textId="77777777" w:rsidTr="00CA49D3">
        <w:tc>
          <w:tcPr>
            <w:tcW w:w="370" w:type="pct"/>
          </w:tcPr>
          <w:p w14:paraId="18B293CB"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25</w:t>
            </w:r>
          </w:p>
        </w:tc>
        <w:tc>
          <w:tcPr>
            <w:tcW w:w="430" w:type="pct"/>
          </w:tcPr>
          <w:p w14:paraId="15DC91FD"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5</w:t>
            </w:r>
          </w:p>
        </w:tc>
        <w:tc>
          <w:tcPr>
            <w:tcW w:w="605" w:type="pct"/>
          </w:tcPr>
          <w:p w14:paraId="49D95613"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2.2.8.2</w:t>
            </w:r>
          </w:p>
        </w:tc>
        <w:tc>
          <w:tcPr>
            <w:tcW w:w="1862" w:type="pct"/>
          </w:tcPr>
          <w:p w14:paraId="31C7F577" w14:textId="77777777" w:rsidR="001D1DB2" w:rsidRPr="00E20C28" w:rsidRDefault="001D1DB2" w:rsidP="00C94E43">
            <w:pPr>
              <w:spacing w:line="360" w:lineRule="auto"/>
              <w:rPr>
                <w:rFonts w:ascii="David" w:hAnsi="David"/>
                <w:szCs w:val="24"/>
                <w:rtl/>
              </w:rPr>
            </w:pPr>
            <w:r w:rsidRPr="00E20C28">
              <w:rPr>
                <w:rFonts w:ascii="David" w:hAnsi="David"/>
                <w:szCs w:val="24"/>
                <w:rtl/>
              </w:rPr>
              <w:t>נבקש לאשר אפשרות להוסיף אנשי צוות (מעבר ומעל לדרישת המינימום שהגדרתם לראש צוות + 2 אנשי צוות המנוסים בסקרים/ארצי) ולאפשר הכללת מומחים בתחום אנרגיה/גז טבעי גם אם אינם בעלי ניסיון בסקרים</w:t>
            </w:r>
          </w:p>
        </w:tc>
        <w:tc>
          <w:tcPr>
            <w:tcW w:w="1734" w:type="pct"/>
          </w:tcPr>
          <w:p w14:paraId="5F20928C" w14:textId="6D58FF87" w:rsidR="001D1DB2" w:rsidRPr="00E20C28" w:rsidRDefault="00962262" w:rsidP="002F4155">
            <w:pPr>
              <w:spacing w:line="360" w:lineRule="auto"/>
              <w:rPr>
                <w:rFonts w:ascii="David" w:hAnsi="David"/>
                <w:szCs w:val="24"/>
                <w:rtl/>
              </w:rPr>
            </w:pPr>
            <w:r>
              <w:rPr>
                <w:rFonts w:ascii="David" w:hAnsi="David" w:hint="cs"/>
                <w:szCs w:val="24"/>
                <w:rtl/>
              </w:rPr>
              <w:t xml:space="preserve">הבקשה </w:t>
            </w:r>
            <w:r w:rsidR="001D1DB2">
              <w:rPr>
                <w:rFonts w:ascii="David" w:hAnsi="David"/>
                <w:szCs w:val="24"/>
                <w:rtl/>
              </w:rPr>
              <w:t>מתקבל</w:t>
            </w:r>
            <w:r>
              <w:rPr>
                <w:rFonts w:ascii="David" w:hAnsi="David" w:hint="cs"/>
                <w:szCs w:val="24"/>
                <w:rtl/>
              </w:rPr>
              <w:t>ת</w:t>
            </w:r>
            <w:r w:rsidR="001D1DB2">
              <w:rPr>
                <w:rFonts w:ascii="David" w:hAnsi="David"/>
                <w:szCs w:val="24"/>
                <w:rtl/>
              </w:rPr>
              <w:t xml:space="preserve">. אולם </w:t>
            </w:r>
            <w:r>
              <w:rPr>
                <w:rFonts w:ascii="David" w:hAnsi="David" w:hint="cs"/>
                <w:szCs w:val="24"/>
                <w:rtl/>
              </w:rPr>
              <w:t>יודגש כי מדובר בתוספת לדרישות הקיימות ואין בה בכדי לגרוע מכלל דרישות המכרז.</w:t>
            </w:r>
          </w:p>
        </w:tc>
      </w:tr>
      <w:tr w:rsidR="001D1DB2" w:rsidRPr="00E20C28" w14:paraId="721DB032" w14:textId="77777777" w:rsidTr="00CA49D3">
        <w:tc>
          <w:tcPr>
            <w:tcW w:w="370" w:type="pct"/>
          </w:tcPr>
          <w:p w14:paraId="278B1C16"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26</w:t>
            </w:r>
          </w:p>
        </w:tc>
        <w:tc>
          <w:tcPr>
            <w:tcW w:w="430" w:type="pct"/>
          </w:tcPr>
          <w:p w14:paraId="1EC14C24"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9</w:t>
            </w:r>
          </w:p>
        </w:tc>
        <w:tc>
          <w:tcPr>
            <w:tcW w:w="605" w:type="pct"/>
          </w:tcPr>
          <w:p w14:paraId="7892B3E0"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8.2</w:t>
            </w:r>
          </w:p>
          <w:p w14:paraId="2F0B9E6C"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סע' קטן 3) בחוברת המכרז</w:t>
            </w:r>
          </w:p>
        </w:tc>
        <w:tc>
          <w:tcPr>
            <w:tcW w:w="1862" w:type="pct"/>
          </w:tcPr>
          <w:p w14:paraId="6BC96D6C" w14:textId="77777777" w:rsidR="001D1DB2" w:rsidRPr="00E20C28" w:rsidRDefault="001D1DB2" w:rsidP="00C94E43">
            <w:pPr>
              <w:spacing w:line="360" w:lineRule="auto"/>
              <w:rPr>
                <w:rFonts w:ascii="David" w:hAnsi="David"/>
                <w:szCs w:val="24"/>
                <w:rtl/>
              </w:rPr>
            </w:pPr>
            <w:r w:rsidRPr="00E20C28">
              <w:rPr>
                <w:rFonts w:ascii="David" w:hAnsi="David"/>
                <w:szCs w:val="24"/>
                <w:rtl/>
              </w:rPr>
              <w:t>נבקש לפרט את חלוקת הניקוד/הציון הפנימי בין חברי הצוות לראש הצוות בסעיף ניקוד איכות זה. קרי, מה הכימות הפנימי של 20% בתוך סעיף זה. (סעיף אשר רוכב על תנאי הסף 2.2.2)</w:t>
            </w:r>
          </w:p>
        </w:tc>
        <w:tc>
          <w:tcPr>
            <w:tcW w:w="1734" w:type="pct"/>
          </w:tcPr>
          <w:p w14:paraId="2977C06C" w14:textId="30569EF4" w:rsidR="001D1DB2" w:rsidRPr="00E20C28" w:rsidRDefault="00962262" w:rsidP="002F4155">
            <w:pPr>
              <w:spacing w:line="360" w:lineRule="auto"/>
              <w:rPr>
                <w:rFonts w:ascii="David" w:hAnsi="David"/>
                <w:szCs w:val="24"/>
                <w:rtl/>
              </w:rPr>
            </w:pPr>
            <w:r>
              <w:rPr>
                <w:rFonts w:ascii="David" w:hAnsi="David" w:hint="cs"/>
                <w:szCs w:val="24"/>
                <w:rtl/>
              </w:rPr>
              <w:t xml:space="preserve">הבקשה </w:t>
            </w:r>
            <w:r w:rsidR="00C94E43">
              <w:rPr>
                <w:rFonts w:ascii="David" w:hAnsi="David" w:hint="cs"/>
                <w:szCs w:val="24"/>
                <w:rtl/>
              </w:rPr>
              <w:t>נדחית.</w:t>
            </w:r>
            <w:r w:rsidR="001D1DB2">
              <w:rPr>
                <w:rFonts w:ascii="David" w:hAnsi="David" w:hint="cs"/>
                <w:szCs w:val="24"/>
                <w:rtl/>
              </w:rPr>
              <w:t xml:space="preserve"> </w:t>
            </w:r>
          </w:p>
        </w:tc>
      </w:tr>
      <w:tr w:rsidR="001D1DB2" w:rsidRPr="00E20C28" w14:paraId="109EE6D7" w14:textId="77777777" w:rsidTr="00CA49D3">
        <w:tc>
          <w:tcPr>
            <w:tcW w:w="370" w:type="pct"/>
          </w:tcPr>
          <w:p w14:paraId="77FD5A82"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lastRenderedPageBreak/>
              <w:t>27</w:t>
            </w:r>
          </w:p>
        </w:tc>
        <w:tc>
          <w:tcPr>
            <w:tcW w:w="430" w:type="pct"/>
          </w:tcPr>
          <w:p w14:paraId="4D86203E"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2</w:t>
            </w:r>
          </w:p>
        </w:tc>
        <w:tc>
          <w:tcPr>
            <w:tcW w:w="605" w:type="pct"/>
          </w:tcPr>
          <w:p w14:paraId="2D8FBD78"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כללי</w:t>
            </w:r>
          </w:p>
        </w:tc>
        <w:tc>
          <w:tcPr>
            <w:tcW w:w="1862" w:type="pct"/>
          </w:tcPr>
          <w:p w14:paraId="7E64815A" w14:textId="77777777" w:rsidR="001D1DB2" w:rsidRPr="00E20C28" w:rsidRDefault="001D1DB2" w:rsidP="00C94E43">
            <w:pPr>
              <w:spacing w:line="360" w:lineRule="auto"/>
              <w:rPr>
                <w:rFonts w:ascii="David" w:hAnsi="David"/>
                <w:szCs w:val="24"/>
                <w:rtl/>
              </w:rPr>
            </w:pPr>
            <w:r w:rsidRPr="00E20C28">
              <w:rPr>
                <w:rFonts w:ascii="David" w:hAnsi="David"/>
                <w:szCs w:val="24"/>
                <w:rtl/>
              </w:rPr>
              <w:t>האם המזמין ביצע בעבר סקר זהה או דומה/או דומה חלקית ? וככל שביצע כזה, מי הייתה החברה המבצעת ?</w:t>
            </w:r>
          </w:p>
        </w:tc>
        <w:tc>
          <w:tcPr>
            <w:tcW w:w="1734" w:type="pct"/>
          </w:tcPr>
          <w:p w14:paraId="70C354F3" w14:textId="77777777" w:rsidR="001D1DB2" w:rsidRPr="00E20C28" w:rsidRDefault="001D1DB2" w:rsidP="002F4155">
            <w:pPr>
              <w:spacing w:line="360" w:lineRule="auto"/>
              <w:rPr>
                <w:rFonts w:ascii="David" w:hAnsi="David"/>
                <w:szCs w:val="24"/>
                <w:rtl/>
              </w:rPr>
            </w:pPr>
            <w:r>
              <w:rPr>
                <w:rFonts w:ascii="David" w:hAnsi="David" w:hint="cs"/>
                <w:szCs w:val="24"/>
                <w:rtl/>
              </w:rPr>
              <w:t>נעשה סקר בשנת 2004 ועדכון הסקר בשנת 2010.</w:t>
            </w:r>
          </w:p>
        </w:tc>
      </w:tr>
      <w:tr w:rsidR="001D1DB2" w:rsidRPr="00E20C28" w14:paraId="45E78C7E" w14:textId="77777777" w:rsidTr="00CA49D3">
        <w:tc>
          <w:tcPr>
            <w:tcW w:w="370" w:type="pct"/>
          </w:tcPr>
          <w:p w14:paraId="3B0A839F"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28</w:t>
            </w:r>
          </w:p>
        </w:tc>
        <w:tc>
          <w:tcPr>
            <w:tcW w:w="430" w:type="pct"/>
          </w:tcPr>
          <w:p w14:paraId="1D684979"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8</w:t>
            </w:r>
          </w:p>
        </w:tc>
        <w:tc>
          <w:tcPr>
            <w:tcW w:w="605" w:type="pct"/>
          </w:tcPr>
          <w:p w14:paraId="44D77136"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5.4</w:t>
            </w:r>
          </w:p>
          <w:p w14:paraId="181EFEAF"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בחוברת המכרז</w:t>
            </w:r>
          </w:p>
        </w:tc>
        <w:tc>
          <w:tcPr>
            <w:tcW w:w="1862" w:type="pct"/>
          </w:tcPr>
          <w:p w14:paraId="781D3FC9" w14:textId="77777777" w:rsidR="001D1DB2" w:rsidRPr="00E20C28" w:rsidRDefault="001D1DB2" w:rsidP="00C94E43">
            <w:pPr>
              <w:spacing w:line="360" w:lineRule="auto"/>
              <w:rPr>
                <w:rFonts w:ascii="David" w:hAnsi="David"/>
                <w:szCs w:val="24"/>
                <w:rtl/>
              </w:rPr>
            </w:pPr>
            <w:r w:rsidRPr="00E20C28">
              <w:rPr>
                <w:rFonts w:ascii="David" w:hAnsi="David"/>
                <w:szCs w:val="24"/>
                <w:rtl/>
              </w:rPr>
              <w:t xml:space="preserve">האם לאור מחקרים וסקרים קודמים שנעשו למיפוי ביקושים פוטנציאליים וריכוזי לקוחות קצה פוטנציאליים - מצויים ברשות המשרד רשומות בסיס (ואף חלקיים) כמקור </w:t>
            </w:r>
            <w:r>
              <w:rPr>
                <w:rFonts w:ascii="David" w:hAnsi="David"/>
                <w:szCs w:val="24"/>
                <w:rtl/>
              </w:rPr>
              <w:t xml:space="preserve">למידע לעבודות המיפוי המבוקשת </w:t>
            </w:r>
            <w:r w:rsidRPr="00E20C28">
              <w:rPr>
                <w:rFonts w:ascii="David" w:hAnsi="David"/>
                <w:szCs w:val="24"/>
                <w:rtl/>
              </w:rPr>
              <w:t>או שעל המציעים לקחת בחשבון לאתר/לרכוש את כל מאגרי המידע הרלוונטיים, מבראשית, כחלק מהתמחור שיבצעו ?</w:t>
            </w:r>
          </w:p>
        </w:tc>
        <w:tc>
          <w:tcPr>
            <w:tcW w:w="1734" w:type="pct"/>
          </w:tcPr>
          <w:p w14:paraId="1524F569" w14:textId="77777777" w:rsidR="001D1DB2" w:rsidRPr="00E20C28" w:rsidRDefault="001D1DB2" w:rsidP="002F4155">
            <w:pPr>
              <w:spacing w:line="360" w:lineRule="auto"/>
              <w:rPr>
                <w:rFonts w:ascii="David" w:hAnsi="David"/>
                <w:szCs w:val="24"/>
                <w:rtl/>
              </w:rPr>
            </w:pPr>
            <w:r>
              <w:rPr>
                <w:rFonts w:ascii="David" w:hAnsi="David" w:hint="cs"/>
                <w:szCs w:val="24"/>
                <w:rtl/>
              </w:rPr>
              <w:t>מצויים ברשות הגז הטבעי רשומות של צרכני גז טבעי חתומים על הסכם חלוקה עם בעלי הרישיונות אשר יהוו בסיס התחלתי לעבודה. יחד עם זאת יצוין כי נדרשת עבודת איתור צרכנים נוספים קיימים ועתידיים.</w:t>
            </w:r>
          </w:p>
        </w:tc>
      </w:tr>
      <w:tr w:rsidR="001D1DB2" w:rsidRPr="00E20C28" w14:paraId="7AE3AD36" w14:textId="77777777" w:rsidTr="00CA49D3">
        <w:tc>
          <w:tcPr>
            <w:tcW w:w="370" w:type="pct"/>
          </w:tcPr>
          <w:p w14:paraId="5F05A553"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29</w:t>
            </w:r>
          </w:p>
        </w:tc>
        <w:tc>
          <w:tcPr>
            <w:tcW w:w="430" w:type="pct"/>
          </w:tcPr>
          <w:p w14:paraId="76A43C0A"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16-17</w:t>
            </w:r>
          </w:p>
        </w:tc>
        <w:tc>
          <w:tcPr>
            <w:tcW w:w="605" w:type="pct"/>
          </w:tcPr>
          <w:p w14:paraId="15A03223"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2-4 עד 2.7 וכן 2.11</w:t>
            </w:r>
          </w:p>
          <w:p w14:paraId="3DB02EC6"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בנספח א'1</w:t>
            </w:r>
          </w:p>
        </w:tc>
        <w:tc>
          <w:tcPr>
            <w:tcW w:w="1862" w:type="pct"/>
          </w:tcPr>
          <w:p w14:paraId="2AFF3567" w14:textId="77777777" w:rsidR="001D1DB2" w:rsidRPr="00E20C28" w:rsidRDefault="001D1DB2" w:rsidP="00C94E43">
            <w:pPr>
              <w:spacing w:line="360" w:lineRule="auto"/>
              <w:rPr>
                <w:rFonts w:ascii="David" w:hAnsi="David"/>
                <w:szCs w:val="24"/>
              </w:rPr>
            </w:pPr>
            <w:r w:rsidRPr="00E20C28">
              <w:rPr>
                <w:rFonts w:ascii="David" w:hAnsi="David"/>
                <w:szCs w:val="24"/>
                <w:rtl/>
              </w:rPr>
              <w:t>כיצד המזמין מגדיר צרכן פוטנציאלי בכל אחת מהקטגוריות ?</w:t>
            </w:r>
          </w:p>
          <w:p w14:paraId="1BB0713C" w14:textId="77777777" w:rsidR="001D1DB2" w:rsidRPr="00E20C28" w:rsidRDefault="001D1DB2" w:rsidP="002F4155">
            <w:pPr>
              <w:spacing w:line="360" w:lineRule="auto"/>
              <w:rPr>
                <w:rFonts w:ascii="David" w:hAnsi="David"/>
                <w:szCs w:val="24"/>
                <w:rtl/>
              </w:rPr>
            </w:pPr>
          </w:p>
        </w:tc>
        <w:tc>
          <w:tcPr>
            <w:tcW w:w="1734" w:type="pct"/>
          </w:tcPr>
          <w:p w14:paraId="5AF4C2D8" w14:textId="77777777" w:rsidR="001D1DB2" w:rsidRPr="00E20C28" w:rsidRDefault="001D1DB2" w:rsidP="00CA49D3">
            <w:pPr>
              <w:spacing w:line="360" w:lineRule="auto"/>
              <w:rPr>
                <w:rFonts w:ascii="David" w:hAnsi="David"/>
                <w:szCs w:val="24"/>
                <w:rtl/>
              </w:rPr>
            </w:pPr>
            <w:r w:rsidRPr="00E20C28">
              <w:rPr>
                <w:rFonts w:ascii="David" w:hAnsi="David"/>
                <w:szCs w:val="24"/>
                <w:rtl/>
              </w:rPr>
              <w:t xml:space="preserve">צרכן פוטנציאלי – צרכן </w:t>
            </w:r>
            <w:r>
              <w:rPr>
                <w:rFonts w:ascii="David" w:hAnsi="David" w:hint="cs"/>
                <w:szCs w:val="24"/>
                <w:rtl/>
              </w:rPr>
              <w:t>שצריכתו המינימאלית של גז טבעי מעל 100 אלף מ"ק בשנה. ראה עמוד 16 סעיף 2 הגדרות.</w:t>
            </w:r>
          </w:p>
        </w:tc>
      </w:tr>
      <w:tr w:rsidR="001D1DB2" w:rsidRPr="00E20C28" w14:paraId="100D2FD2" w14:textId="77777777" w:rsidTr="00CA49D3">
        <w:tc>
          <w:tcPr>
            <w:tcW w:w="370" w:type="pct"/>
          </w:tcPr>
          <w:p w14:paraId="0B78DB2B"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30</w:t>
            </w:r>
          </w:p>
        </w:tc>
        <w:tc>
          <w:tcPr>
            <w:tcW w:w="430" w:type="pct"/>
          </w:tcPr>
          <w:p w14:paraId="367CBF7D"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17</w:t>
            </w:r>
          </w:p>
        </w:tc>
        <w:tc>
          <w:tcPr>
            <w:tcW w:w="605" w:type="pct"/>
          </w:tcPr>
          <w:p w14:paraId="6ACAE118"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3.2</w:t>
            </w:r>
          </w:p>
          <w:p w14:paraId="042A48E3"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בנספח א'1</w:t>
            </w:r>
          </w:p>
        </w:tc>
        <w:tc>
          <w:tcPr>
            <w:tcW w:w="1862" w:type="pct"/>
          </w:tcPr>
          <w:p w14:paraId="653AE6FB" w14:textId="77777777" w:rsidR="001D1DB2" w:rsidRPr="00E20C28" w:rsidRDefault="001D1DB2" w:rsidP="00C94E43">
            <w:pPr>
              <w:spacing w:line="360" w:lineRule="auto"/>
              <w:rPr>
                <w:rFonts w:ascii="David" w:hAnsi="David"/>
                <w:szCs w:val="24"/>
                <w:rtl/>
              </w:rPr>
            </w:pPr>
            <w:r w:rsidRPr="00E20C28">
              <w:rPr>
                <w:rFonts w:ascii="David" w:hAnsi="David"/>
                <w:szCs w:val="24"/>
                <w:rtl/>
              </w:rPr>
              <w:t>האם "כלל הצרכנים הפוטנציאליים" במגזרים המוגדרים כאן, זהים לתכולת ההגדרות בסייפא של סעיף 2.4 וכו' (לדוגמא: האם כל בתי המלון כפי סע' 2.5 הם כלל הצרכנים הפוטנציאלים בסעיף 3.2.4?)</w:t>
            </w:r>
          </w:p>
        </w:tc>
        <w:tc>
          <w:tcPr>
            <w:tcW w:w="1734" w:type="pct"/>
          </w:tcPr>
          <w:p w14:paraId="1FBC2611" w14:textId="77777777" w:rsidR="001D1DB2" w:rsidRPr="00E20C28" w:rsidRDefault="001D1DB2" w:rsidP="002F4155">
            <w:pPr>
              <w:spacing w:line="360" w:lineRule="auto"/>
              <w:rPr>
                <w:rFonts w:ascii="David" w:hAnsi="David"/>
                <w:szCs w:val="24"/>
                <w:rtl/>
              </w:rPr>
            </w:pPr>
            <w:r>
              <w:rPr>
                <w:rFonts w:ascii="David" w:hAnsi="David" w:hint="cs"/>
                <w:szCs w:val="24"/>
                <w:rtl/>
              </w:rPr>
              <w:t>כן.</w:t>
            </w:r>
          </w:p>
        </w:tc>
      </w:tr>
      <w:tr w:rsidR="001D1DB2" w:rsidRPr="00E20C28" w14:paraId="78AA99DA" w14:textId="77777777" w:rsidTr="00CA49D3">
        <w:tc>
          <w:tcPr>
            <w:tcW w:w="370" w:type="pct"/>
          </w:tcPr>
          <w:p w14:paraId="64F0565E"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31</w:t>
            </w:r>
          </w:p>
        </w:tc>
        <w:tc>
          <w:tcPr>
            <w:tcW w:w="430" w:type="pct"/>
          </w:tcPr>
          <w:p w14:paraId="732E2E22"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17</w:t>
            </w:r>
          </w:p>
        </w:tc>
        <w:tc>
          <w:tcPr>
            <w:tcW w:w="605" w:type="pct"/>
          </w:tcPr>
          <w:p w14:paraId="4DACD453"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3.2</w:t>
            </w:r>
          </w:p>
          <w:p w14:paraId="7A5A454C"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בנספח א'1</w:t>
            </w:r>
          </w:p>
        </w:tc>
        <w:tc>
          <w:tcPr>
            <w:tcW w:w="1862" w:type="pct"/>
          </w:tcPr>
          <w:p w14:paraId="742169F2" w14:textId="77777777" w:rsidR="001D1DB2" w:rsidRPr="00E20C28" w:rsidRDefault="001D1DB2" w:rsidP="00C94E43">
            <w:pPr>
              <w:spacing w:line="360" w:lineRule="auto"/>
              <w:rPr>
                <w:rFonts w:ascii="David" w:hAnsi="David"/>
                <w:szCs w:val="24"/>
                <w:rtl/>
              </w:rPr>
            </w:pPr>
            <w:r w:rsidRPr="00E20C28">
              <w:rPr>
                <w:rFonts w:ascii="David" w:hAnsi="David"/>
                <w:szCs w:val="24"/>
                <w:rtl/>
              </w:rPr>
              <w:t xml:space="preserve">מהו רף הצריכה בגז טבעי שמעליו ייחשב צרכן אנרגיה כפוטנציאלי-רלוונטי לסקר זה ? בנוסף נבקש להציג גם רף צריכה </w:t>
            </w:r>
            <w:r w:rsidRPr="00E20C28">
              <w:rPr>
                <w:rFonts w:ascii="David" w:hAnsi="David"/>
                <w:szCs w:val="24"/>
                <w:u w:val="single"/>
                <w:rtl/>
              </w:rPr>
              <w:t>נוכחי</w:t>
            </w:r>
            <w:r w:rsidRPr="00E20C28">
              <w:rPr>
                <w:rFonts w:ascii="David" w:hAnsi="David"/>
                <w:szCs w:val="24"/>
                <w:rtl/>
              </w:rPr>
              <w:t xml:space="preserve"> בחשמל או במזוט או גפ"מ או סולר - כבסיס לטבלת המרה לאנרגיה בגז טבעי שתיחשב כעומד ברף לצרכן גז טבעי פוטנציאלי לסקר זה.</w:t>
            </w:r>
          </w:p>
        </w:tc>
        <w:tc>
          <w:tcPr>
            <w:tcW w:w="1734" w:type="pct"/>
          </w:tcPr>
          <w:p w14:paraId="40EA5423" w14:textId="061CB522" w:rsidR="001D1DB2" w:rsidRPr="00E20C28" w:rsidRDefault="00962262" w:rsidP="002F4155">
            <w:pPr>
              <w:spacing w:line="360" w:lineRule="auto"/>
              <w:rPr>
                <w:rFonts w:ascii="David" w:hAnsi="David"/>
                <w:szCs w:val="24"/>
                <w:rtl/>
              </w:rPr>
            </w:pPr>
            <w:r>
              <w:rPr>
                <w:rFonts w:ascii="David" w:hAnsi="David" w:hint="cs"/>
                <w:szCs w:val="24"/>
                <w:rtl/>
              </w:rPr>
              <w:t>ראה תשובה לשאלה 29 לעיל.</w:t>
            </w:r>
          </w:p>
        </w:tc>
      </w:tr>
      <w:tr w:rsidR="001D1DB2" w:rsidRPr="00E20C28" w14:paraId="6DD70BA2" w14:textId="77777777" w:rsidTr="00CA49D3">
        <w:tc>
          <w:tcPr>
            <w:tcW w:w="370" w:type="pct"/>
          </w:tcPr>
          <w:p w14:paraId="43DD49EA"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32</w:t>
            </w:r>
          </w:p>
        </w:tc>
        <w:tc>
          <w:tcPr>
            <w:tcW w:w="430" w:type="pct"/>
          </w:tcPr>
          <w:p w14:paraId="1B696A74"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עמוד 18</w:t>
            </w:r>
          </w:p>
        </w:tc>
        <w:tc>
          <w:tcPr>
            <w:tcW w:w="605" w:type="pct"/>
          </w:tcPr>
          <w:p w14:paraId="3625B2D1"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3.3</w:t>
            </w:r>
          </w:p>
          <w:p w14:paraId="5F49CB20"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בנספח א'1</w:t>
            </w:r>
          </w:p>
        </w:tc>
        <w:tc>
          <w:tcPr>
            <w:tcW w:w="1862" w:type="pct"/>
          </w:tcPr>
          <w:p w14:paraId="2D02643E" w14:textId="77777777" w:rsidR="001D1DB2" w:rsidRPr="00E20C28" w:rsidRDefault="001D1DB2" w:rsidP="00C94E43">
            <w:pPr>
              <w:spacing w:line="360" w:lineRule="auto"/>
              <w:rPr>
                <w:rFonts w:ascii="David" w:hAnsi="David"/>
                <w:szCs w:val="24"/>
                <w:rtl/>
              </w:rPr>
            </w:pPr>
            <w:r w:rsidRPr="00E20C28">
              <w:rPr>
                <w:rFonts w:ascii="David" w:hAnsi="David"/>
                <w:szCs w:val="24"/>
                <w:rtl/>
              </w:rPr>
              <w:t xml:space="preserve">על מנת לתת הזדמנות שווה לכלל המציעים, ועל מנת שניתן שיהיה להשוות הצעת מציעים על בסיס כמויות זהות </w:t>
            </w:r>
            <w:r w:rsidRPr="00E20C28">
              <w:rPr>
                <w:rFonts w:ascii="David" w:hAnsi="David"/>
                <w:b/>
                <w:bCs/>
                <w:szCs w:val="24"/>
                <w:u w:val="single"/>
                <w:rtl/>
              </w:rPr>
              <w:t>(עניין שוויוני עקרוני במכרזים)</w:t>
            </w:r>
            <w:r w:rsidRPr="00E20C28">
              <w:rPr>
                <w:rFonts w:ascii="David" w:hAnsi="David"/>
                <w:szCs w:val="24"/>
                <w:rtl/>
              </w:rPr>
              <w:t xml:space="preserve"> , נבקש להגדיר מהו היקף הסקר הנדרש ? הכוונה לכמויות בסיס אחידות הנדרשות בכל מגזר ובסה"כ מצרפי.</w:t>
            </w:r>
          </w:p>
        </w:tc>
        <w:tc>
          <w:tcPr>
            <w:tcW w:w="1734" w:type="pct"/>
          </w:tcPr>
          <w:p w14:paraId="4FCC5B4A" w14:textId="77777777" w:rsidR="001D1DB2" w:rsidRPr="00E20C28" w:rsidRDefault="001D1DB2" w:rsidP="00C94E43">
            <w:pPr>
              <w:spacing w:line="360" w:lineRule="auto"/>
              <w:rPr>
                <w:rFonts w:ascii="David" w:hAnsi="David"/>
                <w:szCs w:val="24"/>
                <w:rtl/>
              </w:rPr>
            </w:pPr>
            <w:r>
              <w:rPr>
                <w:rFonts w:ascii="David" w:hAnsi="David" w:hint="cs"/>
                <w:szCs w:val="24"/>
                <w:rtl/>
              </w:rPr>
              <w:t>ראה תשובה לשאלה מספר 1.</w:t>
            </w:r>
          </w:p>
        </w:tc>
      </w:tr>
      <w:tr w:rsidR="001D1DB2" w:rsidRPr="00E20C28" w14:paraId="20C0BFA2" w14:textId="77777777" w:rsidTr="00CA49D3">
        <w:tc>
          <w:tcPr>
            <w:tcW w:w="370" w:type="pct"/>
          </w:tcPr>
          <w:p w14:paraId="6DE63950"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33</w:t>
            </w:r>
          </w:p>
        </w:tc>
        <w:tc>
          <w:tcPr>
            <w:tcW w:w="430" w:type="pct"/>
          </w:tcPr>
          <w:p w14:paraId="3431AED2" w14:textId="77777777" w:rsidR="001D1DB2" w:rsidRPr="00E20C28" w:rsidRDefault="001D1DB2" w:rsidP="00CA49D3">
            <w:pPr>
              <w:pStyle w:val="af3"/>
              <w:spacing w:line="360" w:lineRule="auto"/>
              <w:rPr>
                <w:rFonts w:ascii="David" w:hAnsi="David" w:cs="David"/>
                <w:b/>
                <w:bCs/>
                <w:sz w:val="24"/>
                <w:szCs w:val="24"/>
                <w:rtl/>
              </w:rPr>
            </w:pPr>
          </w:p>
        </w:tc>
        <w:tc>
          <w:tcPr>
            <w:tcW w:w="605" w:type="pct"/>
          </w:tcPr>
          <w:p w14:paraId="710C7265"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כללי</w:t>
            </w:r>
          </w:p>
        </w:tc>
        <w:tc>
          <w:tcPr>
            <w:tcW w:w="1862" w:type="pct"/>
          </w:tcPr>
          <w:p w14:paraId="058D912B" w14:textId="77777777" w:rsidR="001D1DB2" w:rsidRPr="00E20C28" w:rsidRDefault="001D1DB2" w:rsidP="00C94E43">
            <w:pPr>
              <w:spacing w:line="360" w:lineRule="auto"/>
              <w:rPr>
                <w:rFonts w:ascii="David" w:hAnsi="David"/>
                <w:szCs w:val="24"/>
                <w:rtl/>
              </w:rPr>
            </w:pPr>
            <w:r w:rsidRPr="00E20C28">
              <w:rPr>
                <w:rFonts w:ascii="David" w:hAnsi="David"/>
                <w:szCs w:val="24"/>
                <w:rtl/>
              </w:rPr>
              <w:t>נבקש לקבל את מסמכי המכרז בהם יש צורך למלא נתונים בפורמט וורד פתוח על מנת להגיש ככל הניתן הצעה מוקלדת ונוחה לקריאת וועדת המכרזים.</w:t>
            </w:r>
          </w:p>
        </w:tc>
        <w:tc>
          <w:tcPr>
            <w:tcW w:w="1734" w:type="pct"/>
          </w:tcPr>
          <w:p w14:paraId="5885D171" w14:textId="0A2BA70C" w:rsidR="001D1DB2" w:rsidRPr="00E20C28" w:rsidRDefault="00962262" w:rsidP="00CA49D3">
            <w:pPr>
              <w:spacing w:line="360" w:lineRule="auto"/>
              <w:rPr>
                <w:rFonts w:ascii="David" w:hAnsi="David"/>
                <w:szCs w:val="24"/>
                <w:rtl/>
              </w:rPr>
            </w:pPr>
            <w:r>
              <w:rPr>
                <w:rFonts w:ascii="David" w:hAnsi="David" w:hint="cs"/>
                <w:szCs w:val="24"/>
                <w:rtl/>
              </w:rPr>
              <w:t>המכרז נמצא באתר המשרד הן בגרסה פתוחה והן בגרסה סגורה.</w:t>
            </w:r>
          </w:p>
        </w:tc>
      </w:tr>
      <w:tr w:rsidR="001D1DB2" w:rsidRPr="00E20C28" w14:paraId="7EF8735E" w14:textId="77777777" w:rsidTr="00CA49D3">
        <w:tc>
          <w:tcPr>
            <w:tcW w:w="370" w:type="pct"/>
          </w:tcPr>
          <w:p w14:paraId="1D846CB1"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34</w:t>
            </w:r>
          </w:p>
        </w:tc>
        <w:tc>
          <w:tcPr>
            <w:tcW w:w="430" w:type="pct"/>
          </w:tcPr>
          <w:p w14:paraId="7C4A76AC" w14:textId="77777777" w:rsidR="001D1DB2" w:rsidRPr="00E20C28" w:rsidRDefault="001D1DB2" w:rsidP="00CA49D3">
            <w:pPr>
              <w:pStyle w:val="af3"/>
              <w:spacing w:line="360" w:lineRule="auto"/>
              <w:rPr>
                <w:rFonts w:ascii="David" w:hAnsi="David" w:cs="David"/>
                <w:b/>
                <w:bCs/>
                <w:sz w:val="24"/>
                <w:szCs w:val="24"/>
                <w:rtl/>
              </w:rPr>
            </w:pPr>
          </w:p>
        </w:tc>
        <w:tc>
          <w:tcPr>
            <w:tcW w:w="605" w:type="pct"/>
          </w:tcPr>
          <w:p w14:paraId="4FB7A36A"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כללי</w:t>
            </w:r>
          </w:p>
        </w:tc>
        <w:tc>
          <w:tcPr>
            <w:tcW w:w="1862" w:type="pct"/>
          </w:tcPr>
          <w:p w14:paraId="5304E7F5" w14:textId="77777777" w:rsidR="001D1DB2" w:rsidRPr="00E20C28" w:rsidRDefault="001D1DB2" w:rsidP="00C94E43">
            <w:pPr>
              <w:spacing w:line="360" w:lineRule="auto"/>
              <w:rPr>
                <w:rFonts w:ascii="David" w:hAnsi="David"/>
                <w:szCs w:val="24"/>
                <w:rtl/>
              </w:rPr>
            </w:pPr>
            <w:r w:rsidRPr="00E20C28">
              <w:rPr>
                <w:rFonts w:ascii="David" w:hAnsi="David"/>
                <w:szCs w:val="24"/>
                <w:rtl/>
              </w:rPr>
              <w:t xml:space="preserve">מפאת מרכזיות וחשיבות הסקר, נבקש לאשר כי ככל שלאחר התשובות לשאלות ההבהרה, יוותרו סימני שאלה בנושאים מהותיים שלא הובהרו בתשובות, יתאפשר למציעים להגיש </w:t>
            </w:r>
            <w:r w:rsidRPr="00E20C28">
              <w:rPr>
                <w:rFonts w:ascii="David" w:hAnsi="David"/>
                <w:szCs w:val="24"/>
                <w:rtl/>
              </w:rPr>
              <w:lastRenderedPageBreak/>
              <w:t>בקשה להבהרה זו, לשיקול דעת עורך המכרז להשיב לאור מהותיות וחשיבות הבהרה נוספת זו.</w:t>
            </w:r>
          </w:p>
        </w:tc>
        <w:tc>
          <w:tcPr>
            <w:tcW w:w="1734" w:type="pct"/>
          </w:tcPr>
          <w:p w14:paraId="7E4382A8" w14:textId="77777777" w:rsidR="001D1DB2" w:rsidRPr="00E20C28" w:rsidRDefault="001D1DB2" w:rsidP="002F4155">
            <w:pPr>
              <w:spacing w:line="360" w:lineRule="auto"/>
              <w:rPr>
                <w:rFonts w:ascii="David" w:hAnsi="David"/>
                <w:szCs w:val="24"/>
                <w:rtl/>
              </w:rPr>
            </w:pPr>
            <w:r>
              <w:rPr>
                <w:rFonts w:ascii="David" w:hAnsi="David" w:hint="cs"/>
                <w:szCs w:val="24"/>
                <w:rtl/>
              </w:rPr>
              <w:lastRenderedPageBreak/>
              <w:t>הבקשה נדחית.</w:t>
            </w:r>
          </w:p>
        </w:tc>
      </w:tr>
      <w:tr w:rsidR="001D1DB2" w:rsidRPr="00E20C28" w14:paraId="699299EE" w14:textId="77777777" w:rsidTr="00CA49D3">
        <w:tc>
          <w:tcPr>
            <w:tcW w:w="370" w:type="pct"/>
          </w:tcPr>
          <w:p w14:paraId="1C6EE598" w14:textId="77777777" w:rsidR="001D1DB2" w:rsidRPr="001D1DB2" w:rsidRDefault="001D1DB2" w:rsidP="00CA49D3">
            <w:pPr>
              <w:pStyle w:val="af3"/>
              <w:spacing w:line="360" w:lineRule="auto"/>
              <w:rPr>
                <w:rFonts w:ascii="David" w:hAnsi="David" w:cs="David"/>
                <w:b/>
                <w:bCs/>
                <w:sz w:val="24"/>
                <w:szCs w:val="24"/>
              </w:rPr>
            </w:pPr>
            <w:r w:rsidRPr="001D1DB2">
              <w:rPr>
                <w:rFonts w:ascii="David" w:hAnsi="David" w:cs="David"/>
                <w:b/>
                <w:bCs/>
                <w:sz w:val="24"/>
                <w:szCs w:val="24"/>
              </w:rPr>
              <w:t>35</w:t>
            </w:r>
          </w:p>
        </w:tc>
        <w:tc>
          <w:tcPr>
            <w:tcW w:w="430" w:type="pct"/>
          </w:tcPr>
          <w:p w14:paraId="656AC937" w14:textId="77777777" w:rsidR="001D1DB2" w:rsidRPr="00E20C28" w:rsidRDefault="001D1DB2" w:rsidP="00CA49D3">
            <w:pPr>
              <w:pStyle w:val="af3"/>
              <w:spacing w:line="360" w:lineRule="auto"/>
              <w:rPr>
                <w:rFonts w:ascii="David" w:hAnsi="David" w:cs="David"/>
                <w:b/>
                <w:bCs/>
                <w:sz w:val="24"/>
                <w:szCs w:val="24"/>
                <w:rtl/>
              </w:rPr>
            </w:pPr>
          </w:p>
        </w:tc>
        <w:tc>
          <w:tcPr>
            <w:tcW w:w="605" w:type="pct"/>
          </w:tcPr>
          <w:p w14:paraId="4CB62A62" w14:textId="77777777" w:rsidR="001D1DB2" w:rsidRPr="00E20C28" w:rsidRDefault="001D1DB2" w:rsidP="00CA49D3">
            <w:pPr>
              <w:pStyle w:val="af3"/>
              <w:spacing w:line="360" w:lineRule="auto"/>
              <w:rPr>
                <w:rFonts w:ascii="David" w:hAnsi="David" w:cs="David"/>
                <w:b/>
                <w:bCs/>
                <w:sz w:val="24"/>
                <w:szCs w:val="24"/>
                <w:rtl/>
              </w:rPr>
            </w:pPr>
          </w:p>
          <w:p w14:paraId="0384BE8F" w14:textId="77777777" w:rsidR="001D1DB2" w:rsidRPr="00E20C28" w:rsidRDefault="001D1DB2" w:rsidP="00CA49D3">
            <w:pPr>
              <w:pStyle w:val="af3"/>
              <w:spacing w:line="360" w:lineRule="auto"/>
              <w:rPr>
                <w:rFonts w:ascii="David" w:hAnsi="David" w:cs="David"/>
                <w:b/>
                <w:bCs/>
                <w:sz w:val="24"/>
                <w:szCs w:val="24"/>
                <w:rtl/>
              </w:rPr>
            </w:pPr>
            <w:r w:rsidRPr="00E20C28">
              <w:rPr>
                <w:rFonts w:ascii="David" w:hAnsi="David" w:cs="David"/>
                <w:b/>
                <w:bCs/>
                <w:sz w:val="24"/>
                <w:szCs w:val="24"/>
                <w:rtl/>
              </w:rPr>
              <w:t>כללי</w:t>
            </w:r>
          </w:p>
        </w:tc>
        <w:tc>
          <w:tcPr>
            <w:tcW w:w="1862" w:type="pct"/>
          </w:tcPr>
          <w:p w14:paraId="168F15F8" w14:textId="77777777" w:rsidR="001D1DB2" w:rsidRPr="00E20C28" w:rsidRDefault="001D1DB2" w:rsidP="00C94E43">
            <w:pPr>
              <w:spacing w:line="360" w:lineRule="auto"/>
              <w:rPr>
                <w:rFonts w:ascii="David" w:hAnsi="David"/>
                <w:szCs w:val="24"/>
                <w:rtl/>
              </w:rPr>
            </w:pPr>
            <w:r w:rsidRPr="00E20C28">
              <w:rPr>
                <w:rFonts w:ascii="David" w:hAnsi="David"/>
                <w:szCs w:val="24"/>
                <w:rtl/>
              </w:rPr>
              <w:t>תחת תפיסת איכות סביבה, נבקש לאשר כי את עותקי המכרז המודפסים, ניתן להגיש מודפסים דו-צדדי.</w:t>
            </w:r>
          </w:p>
        </w:tc>
        <w:tc>
          <w:tcPr>
            <w:tcW w:w="1734" w:type="pct"/>
          </w:tcPr>
          <w:p w14:paraId="0A4A9068" w14:textId="77777777" w:rsidR="001D1DB2" w:rsidRPr="00E20C28" w:rsidRDefault="001D1DB2" w:rsidP="002F4155">
            <w:pPr>
              <w:spacing w:line="360" w:lineRule="auto"/>
              <w:rPr>
                <w:rFonts w:ascii="David" w:hAnsi="David"/>
                <w:szCs w:val="24"/>
                <w:rtl/>
              </w:rPr>
            </w:pPr>
            <w:r>
              <w:rPr>
                <w:rFonts w:ascii="David" w:hAnsi="David" w:hint="cs"/>
                <w:szCs w:val="24"/>
                <w:rtl/>
              </w:rPr>
              <w:t>הבקשה מתקבלת.</w:t>
            </w:r>
          </w:p>
        </w:tc>
      </w:tr>
    </w:tbl>
    <w:p w14:paraId="3828297C" w14:textId="77777777" w:rsidR="00295DCC" w:rsidRPr="00E20C28" w:rsidRDefault="00295DCC" w:rsidP="00900205">
      <w:pPr>
        <w:jc w:val="center"/>
      </w:pPr>
      <w:bookmarkStart w:id="7" w:name="_GoBack"/>
      <w:bookmarkEnd w:id="7"/>
    </w:p>
    <w:sectPr w:rsidR="00295DCC" w:rsidRPr="00E20C28" w:rsidSect="00CA49D3">
      <w:headerReference w:type="even" r:id="rId8"/>
      <w:headerReference w:type="default" r:id="rId9"/>
      <w:footerReference w:type="default" r:id="rId10"/>
      <w:headerReference w:type="first" r:id="rId11"/>
      <w:footerReference w:type="first" r:id="rId12"/>
      <w:pgSz w:w="11906" w:h="16838" w:code="9"/>
      <w:pgMar w:top="720" w:right="720" w:bottom="720" w:left="720"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1832AE" w14:textId="77777777" w:rsidR="00C87F16" w:rsidRDefault="00C87F16" w:rsidP="00B721C4">
      <w:r>
        <w:separator/>
      </w:r>
    </w:p>
  </w:endnote>
  <w:endnote w:type="continuationSeparator" w:id="0">
    <w:p w14:paraId="27357DD9" w14:textId="77777777" w:rsidR="00C87F16" w:rsidRDefault="00C87F16" w:rsidP="00B721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45BC96" w14:textId="77777777" w:rsidR="006A4580" w:rsidRPr="00581672" w:rsidRDefault="00C87F16" w:rsidP="00C72274">
    <w:pPr>
      <w:pStyle w:val="11"/>
      <w:pBdr>
        <w:top w:val="single" w:sz="6" w:space="1" w:color="auto"/>
      </w:pBdr>
      <w:tabs>
        <w:tab w:val="left" w:pos="1967"/>
        <w:tab w:val="center" w:pos="4748"/>
      </w:tabs>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0231EE" w14:textId="77777777" w:rsidR="006A4580" w:rsidRDefault="00874873" w:rsidP="00874873">
    <w:pPr>
      <w:pBdr>
        <w:top w:val="single" w:sz="6" w:space="1" w:color="auto"/>
      </w:pBdr>
      <w:jc w:val="center"/>
      <w:rPr>
        <w:sz w:val="26"/>
        <w:rtl/>
      </w:rPr>
    </w:pPr>
    <w:r>
      <w:rPr>
        <w:rFonts w:hint="cs"/>
        <w:noProof/>
        <w:rtl/>
      </w:rPr>
      <w:drawing>
        <wp:anchor distT="0" distB="0" distL="114300" distR="114300" simplePos="0" relativeHeight="251659264" behindDoc="0" locked="0" layoutInCell="1" allowOverlap="1" wp14:anchorId="179BECA8" wp14:editId="53D2ABB7">
          <wp:simplePos x="0" y="0"/>
          <wp:positionH relativeFrom="column">
            <wp:posOffset>7692304</wp:posOffset>
          </wp:positionH>
          <wp:positionV relativeFrom="paragraph">
            <wp:posOffset>20140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062E4E">
      <w:rPr>
        <w:rFonts w:hint="cs"/>
        <w:sz w:val="26"/>
        <w:rtl/>
      </w:rPr>
      <w:t xml:space="preserve">רח' </w:t>
    </w:r>
    <w:r>
      <w:rPr>
        <w:rFonts w:hint="cs"/>
        <w:sz w:val="26"/>
        <w:rtl/>
      </w:rPr>
      <w:t>בנק ישראל 7,</w:t>
    </w:r>
    <w:r w:rsidR="00062E4E">
      <w:rPr>
        <w:rFonts w:hint="cs"/>
        <w:sz w:val="26"/>
        <w:rtl/>
      </w:rPr>
      <w:t xml:space="preserve"> ת.ד. 36148 ירושלים 91360 טל': 02-5006764 פקס': 02-5006766</w:t>
    </w:r>
  </w:p>
  <w:p w14:paraId="234243AA" w14:textId="77777777" w:rsidR="006A4580" w:rsidRPr="004C70C1" w:rsidRDefault="00062E4E"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02AA02F" w14:textId="77777777" w:rsidR="006A4580" w:rsidRPr="000517C4" w:rsidRDefault="00C87F16" w:rsidP="00446615">
    <w:pPr>
      <w:pBdr>
        <w:top w:val="single" w:sz="6" w:space="1" w:color="auto"/>
      </w:pBdr>
      <w:jc w:val="center"/>
      <w:rPr>
        <w:sz w:val="26"/>
        <w:rtl/>
      </w:rPr>
    </w:pPr>
  </w:p>
  <w:p w14:paraId="3E4FF33B" w14:textId="77777777" w:rsidR="006A4580" w:rsidRPr="00FC5DE0" w:rsidRDefault="00C87F16" w:rsidP="00446615">
    <w:pPr>
      <w:pStyle w:val="11"/>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F3701C" w14:textId="77777777" w:rsidR="00C87F16" w:rsidRDefault="00C87F16" w:rsidP="00B721C4">
      <w:r>
        <w:separator/>
      </w:r>
    </w:p>
  </w:footnote>
  <w:footnote w:type="continuationSeparator" w:id="0">
    <w:p w14:paraId="5021990A" w14:textId="77777777" w:rsidR="00C87F16" w:rsidRDefault="00C87F16" w:rsidP="00B721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3FCE72" w14:textId="77777777" w:rsidR="006A4580" w:rsidRDefault="00062E4E">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0448E" w14:textId="77777777" w:rsidR="006A4580" w:rsidRPr="00D3749A" w:rsidRDefault="00062E4E" w:rsidP="00D3749A">
    <w:pPr>
      <w:pStyle w:val="a3"/>
      <w:jc w:val="center"/>
      <w:rPr>
        <w:b/>
        <w:bCs/>
      </w:rPr>
    </w:pPr>
    <w:r w:rsidRPr="00D3749A">
      <w:rPr>
        <w:rFonts w:hint="cs"/>
        <w:rtl/>
      </w:rPr>
      <w:t xml:space="preserve"> </w:t>
    </w:r>
    <w:r w:rsidRPr="00D3749A">
      <w:rPr>
        <w:b/>
        <w:bCs/>
        <w:rtl/>
      </w:rPr>
      <w:t xml:space="preserve">- </w:t>
    </w:r>
    <w:sdt>
      <w:sdtPr>
        <w:rPr>
          <w:b/>
          <w:bCs/>
          <w:rtl/>
        </w:rPr>
        <w:id w:val="210392658"/>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CA4B9C" w:rsidRPr="00CA4B9C">
          <w:rPr>
            <w:rFonts w:cs="Calibri"/>
            <w:b/>
            <w:bCs/>
            <w:noProof/>
            <w:rtl/>
            <w:lang w:val="he-IL"/>
          </w:rPr>
          <w:t>8</w:t>
        </w:r>
        <w:r w:rsidRPr="00D3749A">
          <w:rPr>
            <w:b/>
            <w:bCs/>
          </w:rPr>
          <w:fldChar w:fldCharType="end"/>
        </w:r>
        <w:r w:rsidRPr="00D3749A">
          <w:rPr>
            <w:rFonts w:hint="cs"/>
            <w:b/>
            <w:bCs/>
            <w:rtl/>
          </w:rPr>
          <w:t xml:space="preserve"> -</w:t>
        </w:r>
      </w:sdtContent>
    </w:sdt>
  </w:p>
  <w:p w14:paraId="6792C384" w14:textId="77777777" w:rsidR="006A4580" w:rsidRPr="008B766D" w:rsidRDefault="00C87F16"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0A5693" w14:textId="77777777" w:rsidR="006A4580" w:rsidRDefault="00C87F16" w:rsidP="00B721C4">
    <w:pPr>
      <w:pStyle w:val="a3"/>
      <w:spacing w:line="276" w:lineRule="auto"/>
      <w:jc w:val="center"/>
      <w:rPr>
        <w:b/>
        <w:bCs/>
        <w:szCs w:val="40"/>
        <w:rtl/>
      </w:rPr>
    </w:pPr>
    <w:r>
      <w:rPr>
        <w:rFonts w:cs="Times New Roman"/>
        <w:rtl/>
      </w:rPr>
      <w:object w:dxaOrig="1440" w:dyaOrig="1440" w14:anchorId="0C1834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41.95pt;margin-top:-28.1pt;width:40.05pt;height:47.55pt;z-index:251660288;visibility:visible;mso-wrap-edited:f">
          <v:imagedata r:id="rId1" o:title=""/>
          <w10:wrap type="topAndBottom"/>
        </v:shape>
        <o:OLEObject Type="Embed" ProgID="Word.Picture.8" ShapeID="_x0000_s2049" DrawAspect="Content" ObjectID="_1597649012" r:id="rId2"/>
      </w:object>
    </w:r>
    <w:r w:rsidR="00062E4E">
      <w:rPr>
        <w:rFonts w:hint="cs"/>
        <w:b/>
        <w:bCs/>
        <w:szCs w:val="40"/>
        <w:rtl/>
      </w:rPr>
      <w:t xml:space="preserve">   </w:t>
    </w:r>
    <w:r w:rsidR="00062E4E">
      <w:rPr>
        <w:b/>
        <w:bCs/>
        <w:szCs w:val="40"/>
        <w:rtl/>
      </w:rPr>
      <w:t>מדינת ישראל</w:t>
    </w:r>
  </w:p>
  <w:p w14:paraId="3AA80026" w14:textId="77777777" w:rsidR="006A4580" w:rsidRDefault="00062E4E" w:rsidP="0093757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25AAC"/>
    <w:multiLevelType w:val="hybridMultilevel"/>
    <w:tmpl w:val="979003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DF77762"/>
    <w:multiLevelType w:val="hybridMultilevel"/>
    <w:tmpl w:val="E13AFC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7B5FC6"/>
    <w:multiLevelType w:val="hybridMultilevel"/>
    <w:tmpl w:val="8F8C8884"/>
    <w:lvl w:ilvl="0" w:tplc="C82CDF2C">
      <w:start w:val="1"/>
      <w:numFmt w:val="decimal"/>
      <w:lvlText w:val="%1."/>
      <w:lvlJc w:val="left"/>
      <w:pPr>
        <w:ind w:left="720" w:hanging="360"/>
      </w:pPr>
      <w:rPr>
        <w:rFonts w:ascii="David" w:hAnsi="David" w:cs="David"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7AD74C3"/>
    <w:multiLevelType w:val="hybridMultilevel"/>
    <w:tmpl w:val="DEE213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3940AA"/>
    <w:multiLevelType w:val="hybridMultilevel"/>
    <w:tmpl w:val="2F7AC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DD1EDA"/>
    <w:multiLevelType w:val="hybridMultilevel"/>
    <w:tmpl w:val="18608DDC"/>
    <w:lvl w:ilvl="0" w:tplc="D6841FA6">
      <w:start w:val="1"/>
      <w:numFmt w:val="hebrew1"/>
      <w:lvlText w:val="%1."/>
      <w:lvlJc w:val="left"/>
      <w:pPr>
        <w:ind w:left="1077" w:hanging="360"/>
      </w:pPr>
      <w:rPr>
        <w:rFonts w:ascii="David" w:hAnsi="David" w:cs="David" w:hint="default"/>
        <w:b w:val="0"/>
        <w:sz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9" w15:restartNumberingAfterBreak="0">
    <w:nsid w:val="1D8C4DF7"/>
    <w:multiLevelType w:val="multilevel"/>
    <w:tmpl w:val="68CE260A"/>
    <w:lvl w:ilvl="0">
      <w:start w:val="50"/>
      <w:numFmt w:val="decimal"/>
      <w:lvlText w:val="%1"/>
      <w:lvlJc w:val="left"/>
      <w:pPr>
        <w:ind w:left="375" w:hanging="375"/>
      </w:pPr>
      <w:rPr>
        <w:rFonts w:hint="default"/>
      </w:rPr>
    </w:lvl>
    <w:lvl w:ilvl="1">
      <w:start w:val="1"/>
      <w:numFmt w:val="decimal"/>
      <w:lvlText w:val="%1.%2"/>
      <w:lvlJc w:val="left"/>
      <w:pPr>
        <w:ind w:left="735" w:hanging="375"/>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CCC4BEF"/>
    <w:multiLevelType w:val="hybridMultilevel"/>
    <w:tmpl w:val="A57628F0"/>
    <w:lvl w:ilvl="0" w:tplc="B69873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7718F7"/>
    <w:multiLevelType w:val="hybridMultilevel"/>
    <w:tmpl w:val="93F6B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D241C5"/>
    <w:multiLevelType w:val="multilevel"/>
    <w:tmpl w:val="9B5EDF0A"/>
    <w:lvl w:ilvl="0">
      <w:start w:val="1"/>
      <w:numFmt w:val="decimal"/>
      <w:lvlRestart w:val="0"/>
      <w:isLgl/>
      <w:lvlText w:val="%1."/>
      <w:lvlJc w:val="left"/>
      <w:pPr>
        <w:ind w:left="567" w:hanging="567"/>
      </w:pPr>
      <w:rPr>
        <w:rFonts w:hint="default"/>
      </w:rPr>
    </w:lvl>
    <w:lvl w:ilvl="1">
      <w:start w:val="1"/>
      <w:numFmt w:val="decimal"/>
      <w:isLgl/>
      <w:lvlText w:val="%1.%2"/>
      <w:lvlJc w:val="left"/>
      <w:pPr>
        <w:ind w:left="1276" w:hanging="709"/>
      </w:pPr>
      <w:rPr>
        <w:rFonts w:hint="default"/>
        <w:b w:val="0"/>
        <w:bCs w:val="0"/>
        <w:i w:val="0"/>
        <w:iCs w:val="0"/>
        <w:sz w:val="24"/>
        <w:szCs w:val="24"/>
      </w:rPr>
    </w:lvl>
    <w:lvl w:ilvl="2">
      <w:start w:val="1"/>
      <w:numFmt w:val="decimal"/>
      <w:isLgl/>
      <w:lvlText w:val="%1.%2.%3"/>
      <w:lvlJc w:val="left"/>
      <w:pPr>
        <w:ind w:left="2126" w:hanging="850"/>
      </w:pPr>
      <w:rPr>
        <w:rFonts w:hint="default"/>
      </w:rPr>
    </w:lvl>
    <w:lvl w:ilvl="3">
      <w:start w:val="1"/>
      <w:numFmt w:val="decimal"/>
      <w:isLgl/>
      <w:lvlText w:val="%1.%2.%3.%4"/>
      <w:lvlJc w:val="left"/>
      <w:pPr>
        <w:ind w:left="3119" w:hanging="993"/>
      </w:pPr>
      <w:rPr>
        <w:rFonts w:hint="default"/>
      </w:rPr>
    </w:lvl>
    <w:lvl w:ilvl="4">
      <w:start w:val="1"/>
      <w:numFmt w:val="decimal"/>
      <w:isLgl/>
      <w:lvlText w:val="%1.%2.%3.%4.%5."/>
      <w:lvlJc w:val="left"/>
      <w:pPr>
        <w:ind w:left="4253" w:hanging="1134"/>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3" w15:restartNumberingAfterBreak="0">
    <w:nsid w:val="3F985DDD"/>
    <w:multiLevelType w:val="hybridMultilevel"/>
    <w:tmpl w:val="577EDA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ED058C"/>
    <w:multiLevelType w:val="hybridMultilevel"/>
    <w:tmpl w:val="B9941A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F605D4B"/>
    <w:multiLevelType w:val="hybridMultilevel"/>
    <w:tmpl w:val="6A6E91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2502B3"/>
    <w:multiLevelType w:val="hybridMultilevel"/>
    <w:tmpl w:val="4F7E28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59205FE"/>
    <w:multiLevelType w:val="hybridMultilevel"/>
    <w:tmpl w:val="9F561B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A320009"/>
    <w:multiLevelType w:val="hybridMultilevel"/>
    <w:tmpl w:val="AF36285C"/>
    <w:lvl w:ilvl="0" w:tplc="4ADADF0E">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9" w15:restartNumberingAfterBreak="0">
    <w:nsid w:val="5FB72936"/>
    <w:multiLevelType w:val="hybridMultilevel"/>
    <w:tmpl w:val="5816B8DC"/>
    <w:lvl w:ilvl="0" w:tplc="30A6C0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036444F"/>
    <w:multiLevelType w:val="hybridMultilevel"/>
    <w:tmpl w:val="A816CF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662C28"/>
    <w:multiLevelType w:val="hybridMultilevel"/>
    <w:tmpl w:val="24AE78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29F04FD"/>
    <w:multiLevelType w:val="hybridMultilevel"/>
    <w:tmpl w:val="887806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8F94332"/>
    <w:multiLevelType w:val="multilevel"/>
    <w:tmpl w:val="C3BC9170"/>
    <w:lvl w:ilvl="0">
      <w:start w:val="1"/>
      <w:numFmt w:val="decimal"/>
      <w:lvlText w:val="%1."/>
      <w:lvlJc w:val="left"/>
      <w:pPr>
        <w:ind w:left="360" w:hanging="360"/>
      </w:pPr>
      <w:rPr>
        <w:rFonts w:ascii="David" w:eastAsiaTheme="minorHAnsi" w:hAnsi="David" w:cs="David"/>
        <w:b w:val="0"/>
        <w:bCs w:val="0"/>
        <w:color w:val="auto"/>
      </w:rPr>
    </w:lvl>
    <w:lvl w:ilvl="1">
      <w:start w:val="1"/>
      <w:numFmt w:val="decimal"/>
      <w:isLgl/>
      <w:lvlText w:val="(%2)"/>
      <w:lvlJc w:val="left"/>
      <w:pPr>
        <w:ind w:left="1080" w:hanging="360"/>
      </w:pPr>
      <w:rPr>
        <w:rFonts w:ascii="David" w:eastAsiaTheme="minorHAnsi" w:hAnsi="David" w:cs="David"/>
        <w:b w:val="0"/>
        <w:bCs w:val="0"/>
      </w:rPr>
    </w:lvl>
    <w:lvl w:ilvl="2">
      <w:start w:val="1"/>
      <w:numFmt w:val="hebrew1"/>
      <w:isLgl/>
      <w:lvlText w:val="%3."/>
      <w:lvlJc w:val="left"/>
      <w:pPr>
        <w:ind w:left="2137"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5" w15:restartNumberingAfterBreak="0">
    <w:nsid w:val="7DA5091E"/>
    <w:multiLevelType w:val="multilevel"/>
    <w:tmpl w:val="5198995A"/>
    <w:lvl w:ilvl="0">
      <w:start w:val="5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23"/>
  </w:num>
  <w:num w:numId="2">
    <w:abstractNumId w:val="5"/>
  </w:num>
  <w:num w:numId="3">
    <w:abstractNumId w:val="1"/>
  </w:num>
  <w:num w:numId="4">
    <w:abstractNumId w:val="4"/>
  </w:num>
  <w:num w:numId="5">
    <w:abstractNumId w:val="0"/>
  </w:num>
  <w:num w:numId="6">
    <w:abstractNumId w:val="9"/>
  </w:num>
  <w:num w:numId="7">
    <w:abstractNumId w:val="12"/>
  </w:num>
  <w:num w:numId="8">
    <w:abstractNumId w:val="11"/>
  </w:num>
  <w:num w:numId="9">
    <w:abstractNumId w:val="14"/>
  </w:num>
  <w:num w:numId="10">
    <w:abstractNumId w:val="3"/>
  </w:num>
  <w:num w:numId="11">
    <w:abstractNumId w:val="20"/>
  </w:num>
  <w:num w:numId="12">
    <w:abstractNumId w:val="17"/>
  </w:num>
  <w:num w:numId="13">
    <w:abstractNumId w:val="10"/>
  </w:num>
  <w:num w:numId="14">
    <w:abstractNumId w:val="22"/>
  </w:num>
  <w:num w:numId="15">
    <w:abstractNumId w:val="16"/>
  </w:num>
  <w:num w:numId="16">
    <w:abstractNumId w:val="6"/>
  </w:num>
  <w:num w:numId="17">
    <w:abstractNumId w:val="2"/>
  </w:num>
  <w:num w:numId="18">
    <w:abstractNumId w:val="13"/>
  </w:num>
  <w:num w:numId="19">
    <w:abstractNumId w:val="7"/>
  </w:num>
  <w:num w:numId="20">
    <w:abstractNumId w:val="24"/>
  </w:num>
  <w:num w:numId="21">
    <w:abstractNumId w:val="25"/>
  </w:num>
  <w:num w:numId="22">
    <w:abstractNumId w:val="18"/>
  </w:num>
  <w:num w:numId="23">
    <w:abstractNumId w:val="21"/>
  </w:num>
  <w:num w:numId="24">
    <w:abstractNumId w:val="15"/>
  </w:num>
  <w:num w:numId="25">
    <w:abstractNumId w:val="8"/>
  </w:num>
  <w:num w:numId="2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0C28"/>
    <w:rsid w:val="00062E4E"/>
    <w:rsid w:val="000643BD"/>
    <w:rsid w:val="00096072"/>
    <w:rsid w:val="000F2E9F"/>
    <w:rsid w:val="00133B9F"/>
    <w:rsid w:val="00162C35"/>
    <w:rsid w:val="001D1DB2"/>
    <w:rsid w:val="00206393"/>
    <w:rsid w:val="00213C0E"/>
    <w:rsid w:val="00246936"/>
    <w:rsid w:val="00267903"/>
    <w:rsid w:val="00287D9E"/>
    <w:rsid w:val="00295DCC"/>
    <w:rsid w:val="002F4155"/>
    <w:rsid w:val="0031094A"/>
    <w:rsid w:val="0039527F"/>
    <w:rsid w:val="003A4B8E"/>
    <w:rsid w:val="003B3965"/>
    <w:rsid w:val="003D347A"/>
    <w:rsid w:val="003E1D74"/>
    <w:rsid w:val="00425295"/>
    <w:rsid w:val="00502B97"/>
    <w:rsid w:val="00533ED5"/>
    <w:rsid w:val="00586050"/>
    <w:rsid w:val="007F791C"/>
    <w:rsid w:val="00815E7D"/>
    <w:rsid w:val="0086286C"/>
    <w:rsid w:val="00874873"/>
    <w:rsid w:val="008A7F8C"/>
    <w:rsid w:val="008D09AF"/>
    <w:rsid w:val="008E5E62"/>
    <w:rsid w:val="00900205"/>
    <w:rsid w:val="00962262"/>
    <w:rsid w:val="00A8512A"/>
    <w:rsid w:val="00B21D21"/>
    <w:rsid w:val="00B721C4"/>
    <w:rsid w:val="00C359F2"/>
    <w:rsid w:val="00C723EA"/>
    <w:rsid w:val="00C87647"/>
    <w:rsid w:val="00C87F16"/>
    <w:rsid w:val="00C94E43"/>
    <w:rsid w:val="00CA49D3"/>
    <w:rsid w:val="00CA4B9C"/>
    <w:rsid w:val="00CC4BF5"/>
    <w:rsid w:val="00CD3496"/>
    <w:rsid w:val="00D217EE"/>
    <w:rsid w:val="00DC7510"/>
    <w:rsid w:val="00E20C28"/>
    <w:rsid w:val="00EB33D9"/>
    <w:rsid w:val="00EC5FC8"/>
    <w:rsid w:val="00EC7FF4"/>
    <w:rsid w:val="00ED3CC6"/>
    <w:rsid w:val="00ED6B64"/>
    <w:rsid w:val="00ED6D16"/>
    <w:rsid w:val="00F46AEF"/>
    <w:rsid w:val="00F712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B8C504B"/>
  <w15:chartTrackingRefBased/>
  <w15:docId w15:val="{583D0811-AA0C-4139-835C-EFE4C5D9E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0C28"/>
    <w:pPr>
      <w:bidi/>
      <w:spacing w:after="0" w:line="240" w:lineRule="auto"/>
    </w:pPr>
    <w:rPr>
      <w:rFonts w:ascii="Times New Roman" w:eastAsia="Times New Roman" w:hAnsi="Times New Roman" w:cs="David"/>
      <w:sz w:val="24"/>
      <w:szCs w:val="26"/>
    </w:rPr>
  </w:style>
  <w:style w:type="paragraph" w:styleId="1">
    <w:name w:val="heading 1"/>
    <w:basedOn w:val="a"/>
    <w:next w:val="a"/>
    <w:link w:val="10"/>
    <w:qFormat/>
    <w:rsid w:val="00E20C28"/>
    <w:pPr>
      <w:keepNext/>
      <w:jc w:val="right"/>
      <w:outlineLvl w:val="0"/>
    </w:pPr>
    <w:rPr>
      <w:b/>
      <w:bCs/>
    </w:rPr>
  </w:style>
  <w:style w:type="paragraph" w:styleId="2">
    <w:name w:val="heading 2"/>
    <w:basedOn w:val="a"/>
    <w:next w:val="a"/>
    <w:link w:val="20"/>
    <w:qFormat/>
    <w:rsid w:val="00E20C28"/>
    <w:pPr>
      <w:keepNext/>
      <w:jc w:val="both"/>
      <w:outlineLvl w:val="1"/>
    </w:pPr>
    <w:rPr>
      <w:b/>
      <w:bCs/>
    </w:rPr>
  </w:style>
  <w:style w:type="paragraph" w:styleId="3">
    <w:name w:val="heading 3"/>
    <w:basedOn w:val="a"/>
    <w:link w:val="30"/>
    <w:qFormat/>
    <w:rsid w:val="00E20C28"/>
    <w:pPr>
      <w:tabs>
        <w:tab w:val="left" w:pos="2126"/>
      </w:tabs>
      <w:spacing w:after="300" w:line="300" w:lineRule="atLeast"/>
      <w:ind w:left="2126" w:hanging="850"/>
      <w:jc w:val="both"/>
      <w:outlineLvl w:val="2"/>
    </w:pPr>
    <w:rPr>
      <w:sz w:val="22"/>
      <w:szCs w:val="24"/>
    </w:rPr>
  </w:style>
  <w:style w:type="paragraph" w:styleId="4">
    <w:name w:val="heading 4"/>
    <w:basedOn w:val="a"/>
    <w:link w:val="40"/>
    <w:qFormat/>
    <w:rsid w:val="00E20C28"/>
    <w:pPr>
      <w:tabs>
        <w:tab w:val="left" w:pos="3119"/>
      </w:tabs>
      <w:spacing w:after="300" w:line="300" w:lineRule="atLeast"/>
      <w:ind w:left="3119" w:hanging="993"/>
      <w:jc w:val="both"/>
      <w:outlineLvl w:val="3"/>
    </w:pPr>
    <w:rPr>
      <w:sz w:val="22"/>
      <w:szCs w:val="24"/>
    </w:rPr>
  </w:style>
  <w:style w:type="paragraph" w:styleId="5">
    <w:name w:val="heading 5"/>
    <w:basedOn w:val="a"/>
    <w:link w:val="50"/>
    <w:qFormat/>
    <w:rsid w:val="00E20C28"/>
    <w:pPr>
      <w:spacing w:after="300" w:line="300" w:lineRule="atLeast"/>
      <w:ind w:left="4253" w:hanging="1134"/>
      <w:jc w:val="both"/>
      <w:outlineLvl w:val="4"/>
    </w:pPr>
    <w:rPr>
      <w:sz w:val="2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20C28"/>
    <w:rPr>
      <w:rFonts w:ascii="Times New Roman" w:eastAsia="Times New Roman" w:hAnsi="Times New Roman" w:cs="David"/>
      <w:b/>
      <w:bCs/>
      <w:sz w:val="24"/>
      <w:szCs w:val="26"/>
    </w:rPr>
  </w:style>
  <w:style w:type="character" w:customStyle="1" w:styleId="20">
    <w:name w:val="כותרת 2 תו"/>
    <w:basedOn w:val="a0"/>
    <w:link w:val="2"/>
    <w:rsid w:val="00E20C28"/>
    <w:rPr>
      <w:rFonts w:ascii="Times New Roman" w:eastAsia="Times New Roman" w:hAnsi="Times New Roman" w:cs="David"/>
      <w:b/>
      <w:bCs/>
      <w:sz w:val="24"/>
      <w:szCs w:val="26"/>
    </w:rPr>
  </w:style>
  <w:style w:type="character" w:customStyle="1" w:styleId="30">
    <w:name w:val="כותרת 3 תו"/>
    <w:basedOn w:val="a0"/>
    <w:link w:val="3"/>
    <w:rsid w:val="00E20C28"/>
    <w:rPr>
      <w:rFonts w:ascii="Times New Roman" w:eastAsia="Times New Roman" w:hAnsi="Times New Roman" w:cs="David"/>
      <w:szCs w:val="24"/>
    </w:rPr>
  </w:style>
  <w:style w:type="character" w:customStyle="1" w:styleId="40">
    <w:name w:val="כותרת 4 תו"/>
    <w:basedOn w:val="a0"/>
    <w:link w:val="4"/>
    <w:rsid w:val="00E20C28"/>
    <w:rPr>
      <w:rFonts w:ascii="Times New Roman" w:eastAsia="Times New Roman" w:hAnsi="Times New Roman" w:cs="David"/>
      <w:szCs w:val="24"/>
    </w:rPr>
  </w:style>
  <w:style w:type="character" w:customStyle="1" w:styleId="50">
    <w:name w:val="כותרת 5 תו"/>
    <w:basedOn w:val="a0"/>
    <w:link w:val="5"/>
    <w:rsid w:val="00E20C28"/>
    <w:rPr>
      <w:rFonts w:ascii="Times New Roman" w:eastAsia="Times New Roman" w:hAnsi="Times New Roman" w:cs="David"/>
      <w:szCs w:val="24"/>
    </w:rPr>
  </w:style>
  <w:style w:type="paragraph" w:styleId="a3">
    <w:name w:val="header"/>
    <w:basedOn w:val="a"/>
    <w:link w:val="a4"/>
    <w:rsid w:val="00E20C28"/>
    <w:pPr>
      <w:tabs>
        <w:tab w:val="center" w:pos="4153"/>
        <w:tab w:val="right" w:pos="8306"/>
      </w:tabs>
    </w:pPr>
    <w:rPr>
      <w:szCs w:val="24"/>
    </w:rPr>
  </w:style>
  <w:style w:type="character" w:customStyle="1" w:styleId="a4">
    <w:name w:val="כותרת עליונה תו"/>
    <w:basedOn w:val="a0"/>
    <w:link w:val="a3"/>
    <w:rsid w:val="00E20C28"/>
    <w:rPr>
      <w:rFonts w:ascii="Times New Roman" w:eastAsia="Times New Roman" w:hAnsi="Times New Roman" w:cs="David"/>
      <w:sz w:val="24"/>
      <w:szCs w:val="24"/>
    </w:rPr>
  </w:style>
  <w:style w:type="paragraph" w:styleId="a5">
    <w:name w:val="footer"/>
    <w:basedOn w:val="a"/>
    <w:link w:val="a6"/>
    <w:rsid w:val="00E20C28"/>
    <w:pPr>
      <w:tabs>
        <w:tab w:val="center" w:pos="4153"/>
        <w:tab w:val="right" w:pos="8306"/>
      </w:tabs>
    </w:pPr>
    <w:rPr>
      <w:szCs w:val="24"/>
    </w:rPr>
  </w:style>
  <w:style w:type="character" w:customStyle="1" w:styleId="a6">
    <w:name w:val="כותרת תחתונה תו"/>
    <w:basedOn w:val="a0"/>
    <w:link w:val="a5"/>
    <w:rsid w:val="00E20C28"/>
    <w:rPr>
      <w:rFonts w:ascii="Times New Roman" w:eastAsia="Times New Roman" w:hAnsi="Times New Roman" w:cs="David"/>
      <w:sz w:val="24"/>
      <w:szCs w:val="24"/>
    </w:rPr>
  </w:style>
  <w:style w:type="character" w:styleId="a7">
    <w:name w:val="page number"/>
    <w:basedOn w:val="a0"/>
    <w:rsid w:val="00E20C28"/>
  </w:style>
  <w:style w:type="paragraph" w:customStyle="1" w:styleId="11">
    <w:name w:val="1"/>
    <w:basedOn w:val="a"/>
    <w:next w:val="a5"/>
    <w:rsid w:val="00E20C28"/>
    <w:pPr>
      <w:tabs>
        <w:tab w:val="center" w:pos="4153"/>
        <w:tab w:val="right" w:pos="8306"/>
      </w:tabs>
    </w:pPr>
    <w:rPr>
      <w:lang w:eastAsia="he-IL"/>
    </w:rPr>
  </w:style>
  <w:style w:type="character" w:styleId="Hyperlink">
    <w:name w:val="Hyperlink"/>
    <w:basedOn w:val="a0"/>
    <w:rsid w:val="00E20C28"/>
    <w:rPr>
      <w:color w:val="0000FF"/>
      <w:u w:val="single"/>
    </w:rPr>
  </w:style>
  <w:style w:type="character" w:styleId="a8">
    <w:name w:val="Placeholder Text"/>
    <w:basedOn w:val="a0"/>
    <w:uiPriority w:val="99"/>
    <w:semiHidden/>
    <w:rsid w:val="00E20C28"/>
    <w:rPr>
      <w:color w:val="808080"/>
    </w:rPr>
  </w:style>
  <w:style w:type="paragraph" w:styleId="a9">
    <w:name w:val="Balloon Text"/>
    <w:basedOn w:val="a"/>
    <w:link w:val="aa"/>
    <w:rsid w:val="00E20C28"/>
    <w:rPr>
      <w:rFonts w:ascii="Tahoma" w:hAnsi="Tahoma" w:cs="Tahoma"/>
      <w:sz w:val="16"/>
      <w:szCs w:val="16"/>
    </w:rPr>
  </w:style>
  <w:style w:type="character" w:customStyle="1" w:styleId="aa">
    <w:name w:val="טקסט בלונים תו"/>
    <w:basedOn w:val="a0"/>
    <w:link w:val="a9"/>
    <w:rsid w:val="00E20C28"/>
    <w:rPr>
      <w:rFonts w:ascii="Tahoma" w:eastAsia="Times New Roman" w:hAnsi="Tahoma" w:cs="Tahoma"/>
      <w:sz w:val="16"/>
      <w:szCs w:val="16"/>
    </w:rPr>
  </w:style>
  <w:style w:type="table" w:styleId="ab">
    <w:name w:val="Table Grid"/>
    <w:aliases w:val="טקסט טבלה תחתונה"/>
    <w:basedOn w:val="a1"/>
    <w:uiPriority w:val="39"/>
    <w:rsid w:val="00E20C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link w:val="ad"/>
    <w:uiPriority w:val="34"/>
    <w:qFormat/>
    <w:rsid w:val="00E20C28"/>
    <w:pPr>
      <w:spacing w:after="160" w:line="259" w:lineRule="auto"/>
      <w:ind w:left="720"/>
      <w:contextualSpacing/>
    </w:pPr>
    <w:rPr>
      <w:rFonts w:asciiTheme="minorHAnsi" w:eastAsiaTheme="minorHAnsi" w:hAnsiTheme="minorHAnsi" w:cstheme="minorBidi"/>
      <w:sz w:val="22"/>
      <w:szCs w:val="22"/>
    </w:rPr>
  </w:style>
  <w:style w:type="character" w:customStyle="1" w:styleId="ad">
    <w:name w:val="פיסקת רשימה תו"/>
    <w:basedOn w:val="a0"/>
    <w:link w:val="ac"/>
    <w:uiPriority w:val="34"/>
    <w:locked/>
    <w:rsid w:val="00E20C28"/>
  </w:style>
  <w:style w:type="paragraph" w:styleId="ae">
    <w:name w:val="annotation text"/>
    <w:basedOn w:val="a"/>
    <w:link w:val="af"/>
    <w:uiPriority w:val="99"/>
    <w:unhideWhenUsed/>
    <w:rsid w:val="00E20C28"/>
    <w:pPr>
      <w:spacing w:after="160"/>
    </w:pPr>
    <w:rPr>
      <w:rFonts w:asciiTheme="minorHAnsi" w:eastAsiaTheme="minorHAnsi" w:hAnsiTheme="minorHAnsi" w:cstheme="minorBidi"/>
      <w:sz w:val="20"/>
      <w:szCs w:val="20"/>
    </w:rPr>
  </w:style>
  <w:style w:type="character" w:customStyle="1" w:styleId="af">
    <w:name w:val="טקסט הערה תו"/>
    <w:basedOn w:val="a0"/>
    <w:link w:val="ae"/>
    <w:uiPriority w:val="99"/>
    <w:rsid w:val="00E20C28"/>
    <w:rPr>
      <w:sz w:val="20"/>
      <w:szCs w:val="20"/>
    </w:rPr>
  </w:style>
  <w:style w:type="character" w:styleId="af0">
    <w:name w:val="annotation reference"/>
    <w:basedOn w:val="a0"/>
    <w:semiHidden/>
    <w:unhideWhenUsed/>
    <w:rsid w:val="00E20C28"/>
    <w:rPr>
      <w:sz w:val="16"/>
      <w:szCs w:val="16"/>
    </w:rPr>
  </w:style>
  <w:style w:type="paragraph" w:customStyle="1" w:styleId="af1">
    <w:name w:val="הנגשה כותרת משנה"/>
    <w:basedOn w:val="a"/>
    <w:link w:val="af2"/>
    <w:qFormat/>
    <w:rsid w:val="00E20C28"/>
    <w:pPr>
      <w:spacing w:line="360" w:lineRule="auto"/>
      <w:jc w:val="center"/>
    </w:pPr>
    <w:rPr>
      <w:rFonts w:ascii="Tahoma" w:hAnsi="Tahoma" w:cstheme="minorBidi"/>
      <w:b/>
      <w:bCs/>
      <w:sz w:val="40"/>
      <w:szCs w:val="32"/>
    </w:rPr>
  </w:style>
  <w:style w:type="character" w:customStyle="1" w:styleId="af2">
    <w:name w:val="הנגשה כותרת משנה תו"/>
    <w:basedOn w:val="a0"/>
    <w:link w:val="af1"/>
    <w:rsid w:val="00E20C28"/>
    <w:rPr>
      <w:rFonts w:ascii="Tahoma" w:eastAsia="Times New Roman" w:hAnsi="Tahoma"/>
      <w:b/>
      <w:bCs/>
      <w:sz w:val="40"/>
      <w:szCs w:val="32"/>
    </w:rPr>
  </w:style>
  <w:style w:type="paragraph" w:customStyle="1" w:styleId="af3">
    <w:name w:val="סגנון רגיל +"/>
    <w:basedOn w:val="a"/>
    <w:rsid w:val="00E20C28"/>
    <w:pPr>
      <w:overflowPunct w:val="0"/>
      <w:autoSpaceDE w:val="0"/>
      <w:autoSpaceDN w:val="0"/>
      <w:adjustRightInd w:val="0"/>
      <w:textAlignment w:val="baseline"/>
    </w:pPr>
    <w:rPr>
      <w:rFonts w:ascii="Arial" w:hAnsi="Arial" w:cs="Arial"/>
      <w:sz w:val="22"/>
      <w:szCs w:val="22"/>
      <w:lang w:eastAsia="he-IL"/>
    </w:rPr>
  </w:style>
  <w:style w:type="paragraph" w:customStyle="1" w:styleId="0">
    <w:name w:val="א0"/>
    <w:basedOn w:val="a"/>
    <w:rsid w:val="00E20C28"/>
    <w:pPr>
      <w:widowControl w:val="0"/>
      <w:tabs>
        <w:tab w:val="left" w:pos="0"/>
        <w:tab w:val="left" w:pos="567"/>
        <w:tab w:val="left" w:pos="1134"/>
      </w:tabs>
      <w:ind w:left="567" w:hanging="567"/>
      <w:jc w:val="both"/>
    </w:pPr>
    <w:rPr>
      <w:rFonts w:cs="Narkisim"/>
      <w:sz w:val="22"/>
      <w:szCs w:val="24"/>
      <w:lang w:eastAsia="he-IL"/>
    </w:rPr>
  </w:style>
  <w:style w:type="paragraph" w:styleId="af4">
    <w:name w:val="annotation subject"/>
    <w:basedOn w:val="ae"/>
    <w:next w:val="ae"/>
    <w:link w:val="af5"/>
    <w:uiPriority w:val="99"/>
    <w:semiHidden/>
    <w:unhideWhenUsed/>
    <w:rsid w:val="0039527F"/>
    <w:pPr>
      <w:spacing w:after="0"/>
    </w:pPr>
    <w:rPr>
      <w:rFonts w:ascii="Times New Roman" w:eastAsia="Times New Roman" w:hAnsi="Times New Roman" w:cs="David"/>
      <w:b/>
      <w:bCs/>
    </w:rPr>
  </w:style>
  <w:style w:type="character" w:customStyle="1" w:styleId="af5">
    <w:name w:val="נושא הערה תו"/>
    <w:basedOn w:val="af"/>
    <w:link w:val="af4"/>
    <w:uiPriority w:val="99"/>
    <w:semiHidden/>
    <w:rsid w:val="0039527F"/>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C5F650-A9C8-47D4-8711-F015E7FDD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1935</Words>
  <Characters>9678</Characters>
  <Application>Microsoft Office Word</Application>
  <DocSecurity>0</DocSecurity>
  <Lines>80</Lines>
  <Paragraphs>23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שלום מקונן</dc:creator>
  <cp:keywords/>
  <dc:description/>
  <cp:lastModifiedBy>אילנה טמסוט</cp:lastModifiedBy>
  <cp:revision>2</cp:revision>
  <cp:lastPrinted>2018-09-05T07:35:00Z</cp:lastPrinted>
  <dcterms:created xsi:type="dcterms:W3CDTF">2018-09-05T07:37:00Z</dcterms:created>
  <dcterms:modified xsi:type="dcterms:W3CDTF">2018-09-05T07:37:00Z</dcterms:modified>
</cp:coreProperties>
</file>